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6B2BF" w14:textId="2CE86A8D" w:rsidR="000E7128" w:rsidRPr="000E7128" w:rsidRDefault="000E7128" w:rsidP="000E7128">
      <w:pPr>
        <w:spacing w:before="240" w:after="0"/>
        <w:jc w:val="both"/>
        <w:rPr>
          <w:rFonts w:ascii="Calibri" w:hAnsi="Calibri" w:cs="Calibri"/>
          <w:b/>
          <w:bCs/>
        </w:rPr>
      </w:pPr>
      <w:bookmarkStart w:id="0" w:name="_Hlk165386430"/>
      <w:r w:rsidRPr="000E7128">
        <w:rPr>
          <w:rFonts w:ascii="Calibri" w:hAnsi="Calibri" w:cs="Calibri"/>
          <w:noProof/>
        </w:rPr>
        <w:drawing>
          <wp:anchor distT="0" distB="0" distL="114300" distR="114300" simplePos="0" relativeHeight="251659264" behindDoc="0" locked="0" layoutInCell="1" allowOverlap="1" wp14:anchorId="7A8D121E" wp14:editId="6B4C7EA2">
            <wp:simplePos x="0" y="0"/>
            <wp:positionH relativeFrom="margin">
              <wp:align>left</wp:align>
            </wp:positionH>
            <wp:positionV relativeFrom="paragraph">
              <wp:posOffset>-353060</wp:posOffset>
            </wp:positionV>
            <wp:extent cx="1857375" cy="349651"/>
            <wp:effectExtent l="0" t="0" r="0" b="0"/>
            <wp:wrapNone/>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349651"/>
                    </a:xfrm>
                    <a:prstGeom prst="rect">
                      <a:avLst/>
                    </a:prstGeom>
                    <a:noFill/>
                  </pic:spPr>
                </pic:pic>
              </a:graphicData>
            </a:graphic>
            <wp14:sizeRelH relativeFrom="margin">
              <wp14:pctWidth>0</wp14:pctWidth>
            </wp14:sizeRelH>
            <wp14:sizeRelV relativeFrom="margin">
              <wp14:pctHeight>0</wp14:pctHeight>
            </wp14:sizeRelV>
          </wp:anchor>
        </w:drawing>
      </w:r>
      <w:r w:rsidRPr="000E7128">
        <w:rPr>
          <w:rFonts w:ascii="Calibri" w:hAnsi="Calibri" w:cs="Calibri"/>
          <w:b/>
          <w:bCs/>
        </w:rPr>
        <w:t>DIRECTION DE LA CITOYENNETÉ, DE LA VIE ASSOCIATIVE ET DE L’ÉVÉNEMENTIEL</w:t>
      </w:r>
    </w:p>
    <w:p w14:paraId="615433EF" w14:textId="77777777" w:rsidR="000E7128" w:rsidRPr="000E7128" w:rsidRDefault="000E7128" w:rsidP="000E7128">
      <w:pPr>
        <w:spacing w:after="0"/>
        <w:jc w:val="both"/>
        <w:rPr>
          <w:rFonts w:ascii="Calibri" w:hAnsi="Calibri" w:cs="Calibri"/>
        </w:rPr>
      </w:pPr>
      <w:r w:rsidRPr="000E7128">
        <w:rPr>
          <w:rFonts w:ascii="Calibri" w:hAnsi="Calibri" w:cs="Calibri"/>
        </w:rPr>
        <w:t>SERVICE VIE ASSOCIATIVE ET SOLIDARITÉS INTERNATIONALES</w:t>
      </w:r>
    </w:p>
    <w:p w14:paraId="37EE3E37" w14:textId="464538C5" w:rsidR="000E7128" w:rsidRDefault="000E7128" w:rsidP="000E7128">
      <w:pPr>
        <w:spacing w:after="0"/>
        <w:jc w:val="both"/>
        <w:rPr>
          <w:rFonts w:ascii="Calibri" w:hAnsi="Calibri" w:cs="Calibri"/>
        </w:rPr>
      </w:pPr>
      <w:r w:rsidRPr="000E7128">
        <w:rPr>
          <w:rFonts w:ascii="Calibri" w:hAnsi="Calibri" w:cs="Calibri"/>
        </w:rPr>
        <w:t>Maison de la vie associative - 26 rue Victor Hugo 92240 MALAKOFF</w:t>
      </w:r>
    </w:p>
    <w:p w14:paraId="5026DB27" w14:textId="77777777" w:rsidR="000E7128" w:rsidRPr="000E7128" w:rsidRDefault="000E7128" w:rsidP="000E7128">
      <w:pPr>
        <w:spacing w:after="0"/>
        <w:jc w:val="both"/>
        <w:rPr>
          <w:rFonts w:ascii="Calibri" w:hAnsi="Calibri" w:cs="Calibri"/>
        </w:rPr>
      </w:pPr>
    </w:p>
    <w:tbl>
      <w:tblPr>
        <w:tblStyle w:val="Grilledutableau"/>
        <w:tblW w:w="9062" w:type="dxa"/>
        <w:shd w:val="clear" w:color="auto" w:fill="DAE9F7" w:themeFill="text2" w:themeFillTint="1A"/>
        <w:tblLook w:val="04A0" w:firstRow="1" w:lastRow="0" w:firstColumn="1" w:lastColumn="0" w:noHBand="0" w:noVBand="1"/>
      </w:tblPr>
      <w:tblGrid>
        <w:gridCol w:w="9062"/>
      </w:tblGrid>
      <w:tr w:rsidR="000E7128" w:rsidRPr="000E7128" w14:paraId="77CFBC42" w14:textId="77777777" w:rsidTr="000E7128">
        <w:tc>
          <w:tcPr>
            <w:tcW w:w="9062" w:type="dxa"/>
            <w:shd w:val="clear" w:color="auto" w:fill="DAE9F7" w:themeFill="text2" w:themeFillTint="1A"/>
            <w:vAlign w:val="center"/>
          </w:tcPr>
          <w:p w14:paraId="57752851" w14:textId="4B5FBF7C" w:rsidR="000E7128" w:rsidRPr="000E7128" w:rsidRDefault="000E7128" w:rsidP="000E7128">
            <w:pPr>
              <w:jc w:val="center"/>
              <w:rPr>
                <w:rFonts w:ascii="Calibri" w:hAnsi="Calibri" w:cs="Calibri"/>
                <w:sz w:val="28"/>
                <w:szCs w:val="28"/>
              </w:rPr>
            </w:pPr>
            <w:r w:rsidRPr="000E7128">
              <w:rPr>
                <w:rFonts w:ascii="Calibri" w:hAnsi="Calibri" w:cs="Calibri"/>
                <w:b/>
                <w:bCs/>
                <w:sz w:val="28"/>
                <w:szCs w:val="28"/>
              </w:rPr>
              <w:t xml:space="preserve">SUBVENTION DE FONCTIONNEMENT – FICHE </w:t>
            </w:r>
            <w:r w:rsidR="004D6365">
              <w:rPr>
                <w:rFonts w:ascii="Calibri" w:hAnsi="Calibri" w:cs="Calibri"/>
                <w:b/>
                <w:bCs/>
                <w:sz w:val="28"/>
                <w:szCs w:val="28"/>
              </w:rPr>
              <w:t>CONSEILS</w:t>
            </w:r>
          </w:p>
        </w:tc>
      </w:tr>
    </w:tbl>
    <w:p w14:paraId="6F95188C" w14:textId="77777777" w:rsidR="000E7128" w:rsidRPr="009F5682" w:rsidRDefault="000E7128" w:rsidP="000E7128">
      <w:pPr>
        <w:spacing w:after="0"/>
        <w:jc w:val="both"/>
        <w:rPr>
          <w:rFonts w:ascii="Calibri" w:hAnsi="Calibri" w:cs="Calibri"/>
          <w:sz w:val="24"/>
          <w:szCs w:val="24"/>
        </w:rPr>
      </w:pPr>
    </w:p>
    <w:p w14:paraId="7C5F6F1C" w14:textId="2538FE01" w:rsidR="000E7128" w:rsidRPr="00917967" w:rsidRDefault="004D6365" w:rsidP="000E7128">
      <w:pPr>
        <w:spacing w:after="0"/>
        <w:jc w:val="both"/>
        <w:rPr>
          <w:rFonts w:ascii="Calibri" w:hAnsi="Calibri" w:cs="Calibri"/>
          <w:color w:val="0070C0"/>
        </w:rPr>
      </w:pPr>
      <w:r w:rsidRPr="00917967">
        <w:rPr>
          <w:rFonts w:ascii="Calibri" w:hAnsi="Calibri" w:cs="Calibri"/>
          <w:color w:val="0070C0"/>
        </w:rPr>
        <w:t>Le formulaire de demande de subventions a été modifié lors de la campagne de 2025 afin de s’aligner davantage sur les formulaires standards proposés par d’autres financeurs publics (Conseils régionaux et Etat).</w:t>
      </w:r>
    </w:p>
    <w:p w14:paraId="4E7A3AA3" w14:textId="1E4195A4" w:rsidR="009F5682" w:rsidRPr="00917967" w:rsidRDefault="009F5682" w:rsidP="000E7128">
      <w:pPr>
        <w:spacing w:after="0"/>
        <w:jc w:val="both"/>
        <w:rPr>
          <w:rFonts w:ascii="Calibri" w:hAnsi="Calibri" w:cs="Calibri"/>
          <w:color w:val="0070C0"/>
        </w:rPr>
      </w:pPr>
      <w:r w:rsidRPr="00917967">
        <w:rPr>
          <w:rFonts w:ascii="Calibri" w:hAnsi="Calibri" w:cs="Calibri"/>
          <w:color w:val="0070C0"/>
        </w:rPr>
        <w:t>Voici les éléments sur lesquels nous vous conseillons d’insister lors du remplissage dudit formulaire</w:t>
      </w:r>
      <w:r w:rsidR="00467033" w:rsidRPr="00917967">
        <w:rPr>
          <w:rFonts w:ascii="Calibri" w:hAnsi="Calibri" w:cs="Calibri"/>
          <w:color w:val="0070C0"/>
        </w:rPr>
        <w:t>.</w:t>
      </w:r>
    </w:p>
    <w:p w14:paraId="7C3B9FD1" w14:textId="77777777" w:rsidR="009F5682" w:rsidRPr="009F5682" w:rsidRDefault="009F5682" w:rsidP="000E7128">
      <w:pPr>
        <w:spacing w:after="0"/>
        <w:jc w:val="both"/>
        <w:rPr>
          <w:rFonts w:ascii="Calibri" w:hAnsi="Calibri" w:cs="Calibri"/>
        </w:rPr>
      </w:pPr>
    </w:p>
    <w:p w14:paraId="7EE978A6" w14:textId="4D58F9E1" w:rsidR="009F5682" w:rsidRPr="00917967" w:rsidRDefault="009F5682" w:rsidP="009F5682">
      <w:pPr>
        <w:pStyle w:val="Paragraphedeliste"/>
        <w:numPr>
          <w:ilvl w:val="0"/>
          <w:numId w:val="1"/>
        </w:numPr>
        <w:spacing w:after="0"/>
        <w:jc w:val="both"/>
        <w:rPr>
          <w:rFonts w:ascii="Calibri" w:hAnsi="Calibri" w:cs="Calibri"/>
          <w:b/>
          <w:bCs/>
          <w:color w:val="0070C0"/>
          <w:u w:val="single"/>
        </w:rPr>
      </w:pPr>
      <w:r w:rsidRPr="00917967">
        <w:rPr>
          <w:rFonts w:ascii="Calibri" w:hAnsi="Calibri" w:cs="Calibri"/>
          <w:b/>
          <w:bCs/>
          <w:color w:val="0070C0"/>
          <w:u w:val="single"/>
        </w:rPr>
        <w:t>Identité de l’association</w:t>
      </w:r>
    </w:p>
    <w:p w14:paraId="64EF4656" w14:textId="77777777" w:rsidR="009F5682" w:rsidRPr="009F5682" w:rsidRDefault="009F5682" w:rsidP="009F5682">
      <w:pPr>
        <w:spacing w:after="0"/>
        <w:jc w:val="both"/>
        <w:rPr>
          <w:rFonts w:ascii="Calibri" w:hAnsi="Calibri" w:cs="Calibri"/>
        </w:rPr>
      </w:pPr>
    </w:p>
    <w:p w14:paraId="346635B4" w14:textId="32503AD4" w:rsidR="009F5682" w:rsidRPr="004F209B" w:rsidRDefault="009F5682" w:rsidP="009F5682">
      <w:pPr>
        <w:pStyle w:val="Paragraphedeliste"/>
        <w:numPr>
          <w:ilvl w:val="0"/>
          <w:numId w:val="2"/>
        </w:numPr>
        <w:spacing w:after="0"/>
        <w:jc w:val="both"/>
        <w:rPr>
          <w:rFonts w:ascii="Calibri" w:hAnsi="Calibri" w:cs="Calibri"/>
          <w:b/>
          <w:bCs/>
        </w:rPr>
      </w:pPr>
      <w:r w:rsidRPr="009F5682">
        <w:rPr>
          <w:rFonts w:ascii="Calibri" w:hAnsi="Calibri" w:cs="Calibri"/>
          <w:b/>
          <w:bCs/>
        </w:rPr>
        <w:t>Objet de l’association</w:t>
      </w:r>
    </w:p>
    <w:p w14:paraId="364972B0" w14:textId="15A93372" w:rsidR="009F5682" w:rsidRDefault="009F5682" w:rsidP="009F5682">
      <w:pPr>
        <w:spacing w:after="0"/>
        <w:jc w:val="both"/>
        <w:rPr>
          <w:rFonts w:ascii="Calibri" w:hAnsi="Calibri" w:cs="Calibri"/>
        </w:rPr>
      </w:pPr>
      <w:r>
        <w:rPr>
          <w:rFonts w:ascii="Calibri" w:hAnsi="Calibri" w:cs="Calibri"/>
        </w:rPr>
        <w:t>Cette première entrée en matière est essentielle pour appréhender</w:t>
      </w:r>
      <w:r w:rsidR="004F209B">
        <w:rPr>
          <w:rFonts w:ascii="Calibri" w:hAnsi="Calibri" w:cs="Calibri"/>
        </w:rPr>
        <w:t xml:space="preserve"> non seulement</w:t>
      </w:r>
      <w:r>
        <w:rPr>
          <w:rFonts w:ascii="Calibri" w:hAnsi="Calibri" w:cs="Calibri"/>
        </w:rPr>
        <w:t xml:space="preserve"> l’activité poursuivie par votre association</w:t>
      </w:r>
      <w:r w:rsidR="004F209B">
        <w:rPr>
          <w:rFonts w:ascii="Calibri" w:hAnsi="Calibri" w:cs="Calibri"/>
        </w:rPr>
        <w:t xml:space="preserve"> et </w:t>
      </w:r>
      <w:r>
        <w:rPr>
          <w:rFonts w:ascii="Calibri" w:hAnsi="Calibri" w:cs="Calibri"/>
        </w:rPr>
        <w:t xml:space="preserve">ses bénéficiaires </w:t>
      </w:r>
      <w:r w:rsidR="004F209B">
        <w:rPr>
          <w:rFonts w:ascii="Calibri" w:hAnsi="Calibri" w:cs="Calibri"/>
        </w:rPr>
        <w:t>mais également son mode de fonctionnement. N’hésitez donc pas à rappeler de manière synthétique ce que vous faites, à qui vous vous adressez et selon quels principes et valeurs.</w:t>
      </w:r>
    </w:p>
    <w:p w14:paraId="30C92592" w14:textId="77777777" w:rsidR="009F5682" w:rsidRPr="009F5682" w:rsidRDefault="009F5682" w:rsidP="009F5682">
      <w:pPr>
        <w:spacing w:after="0"/>
        <w:jc w:val="both"/>
        <w:rPr>
          <w:rFonts w:ascii="Calibri" w:hAnsi="Calibri" w:cs="Calibri"/>
        </w:rPr>
      </w:pPr>
    </w:p>
    <w:p w14:paraId="01E77C81" w14:textId="3376B86E" w:rsidR="009F5682" w:rsidRDefault="009F5682" w:rsidP="009F5682">
      <w:pPr>
        <w:pStyle w:val="Paragraphedeliste"/>
        <w:numPr>
          <w:ilvl w:val="0"/>
          <w:numId w:val="2"/>
        </w:numPr>
        <w:spacing w:after="0"/>
        <w:jc w:val="both"/>
        <w:rPr>
          <w:rFonts w:ascii="Calibri" w:hAnsi="Calibri" w:cs="Calibri"/>
          <w:b/>
          <w:bCs/>
        </w:rPr>
      </w:pPr>
      <w:r w:rsidRPr="009F5682">
        <w:rPr>
          <w:rFonts w:ascii="Calibri" w:hAnsi="Calibri" w:cs="Calibri"/>
          <w:b/>
          <w:bCs/>
        </w:rPr>
        <w:t>Nombre et typologie des adhérent.es</w:t>
      </w:r>
    </w:p>
    <w:p w14:paraId="7F84FA7B" w14:textId="36CBE5D3" w:rsidR="009F5682" w:rsidRPr="004F209B" w:rsidRDefault="009F5682" w:rsidP="009F5682">
      <w:pPr>
        <w:spacing w:after="0"/>
        <w:jc w:val="both"/>
        <w:rPr>
          <w:rFonts w:ascii="Calibri" w:hAnsi="Calibri" w:cs="Calibri"/>
        </w:rPr>
      </w:pPr>
      <w:r w:rsidRPr="004F209B">
        <w:rPr>
          <w:rFonts w:ascii="Calibri" w:hAnsi="Calibri" w:cs="Calibri"/>
        </w:rPr>
        <w:t xml:space="preserve">Ces informations sont nécessaires pour mesurer </w:t>
      </w:r>
      <w:r w:rsidR="004F209B">
        <w:rPr>
          <w:rFonts w:ascii="Calibri" w:hAnsi="Calibri" w:cs="Calibri"/>
        </w:rPr>
        <w:t>le niveau de satisfaction des critères de sélection indiqués à la première page du formulaire.</w:t>
      </w:r>
    </w:p>
    <w:p w14:paraId="031BD4DE" w14:textId="77777777" w:rsidR="009F5682" w:rsidRDefault="009F5682" w:rsidP="009F5682">
      <w:pPr>
        <w:spacing w:after="0"/>
        <w:jc w:val="both"/>
        <w:rPr>
          <w:rFonts w:ascii="Calibri" w:hAnsi="Calibri" w:cs="Calibri"/>
          <w:b/>
          <w:bCs/>
        </w:rPr>
      </w:pPr>
    </w:p>
    <w:p w14:paraId="77597921" w14:textId="6315A4F9" w:rsidR="009F5682" w:rsidRDefault="009F5682" w:rsidP="009F5682">
      <w:pPr>
        <w:pStyle w:val="Paragraphedeliste"/>
        <w:numPr>
          <w:ilvl w:val="0"/>
          <w:numId w:val="2"/>
        </w:numPr>
        <w:spacing w:after="0"/>
        <w:jc w:val="both"/>
        <w:rPr>
          <w:rFonts w:ascii="Calibri" w:hAnsi="Calibri" w:cs="Calibri"/>
          <w:b/>
          <w:bCs/>
        </w:rPr>
      </w:pPr>
      <w:r>
        <w:rPr>
          <w:rFonts w:ascii="Calibri" w:hAnsi="Calibri" w:cs="Calibri"/>
          <w:b/>
          <w:bCs/>
        </w:rPr>
        <w:t>Nombre de bénévoles et de salariés</w:t>
      </w:r>
      <w:r w:rsidR="004F209B">
        <w:rPr>
          <w:rFonts w:ascii="Calibri" w:hAnsi="Calibri" w:cs="Calibri"/>
          <w:b/>
          <w:bCs/>
        </w:rPr>
        <w:t xml:space="preserve"> et montant de l’adhésion</w:t>
      </w:r>
    </w:p>
    <w:p w14:paraId="4D7EA8A1" w14:textId="0C42556F" w:rsidR="009F5682" w:rsidRPr="004F209B" w:rsidRDefault="009F5682" w:rsidP="009F5682">
      <w:pPr>
        <w:spacing w:after="0"/>
        <w:jc w:val="both"/>
        <w:rPr>
          <w:rFonts w:ascii="Calibri" w:hAnsi="Calibri" w:cs="Calibri"/>
        </w:rPr>
      </w:pPr>
      <w:r w:rsidRPr="004F209B">
        <w:rPr>
          <w:rFonts w:ascii="Calibri" w:hAnsi="Calibri" w:cs="Calibri"/>
        </w:rPr>
        <w:t xml:space="preserve">Ces données permettent de comprendre le modèle économique de votre association et </w:t>
      </w:r>
      <w:r w:rsidR="00D50B13">
        <w:rPr>
          <w:rFonts w:ascii="Calibri" w:hAnsi="Calibri" w:cs="Calibri"/>
        </w:rPr>
        <w:t>éclaire</w:t>
      </w:r>
      <w:r w:rsidR="004F209B">
        <w:rPr>
          <w:rFonts w:ascii="Calibri" w:hAnsi="Calibri" w:cs="Calibri"/>
        </w:rPr>
        <w:t xml:space="preserve"> ainsi la lecture de votre budget prévisionnel et du montant sollicité.</w:t>
      </w:r>
    </w:p>
    <w:p w14:paraId="1ABBC2D0" w14:textId="77777777" w:rsidR="009F5682" w:rsidRPr="009F5682" w:rsidRDefault="009F5682" w:rsidP="009F5682">
      <w:pPr>
        <w:pStyle w:val="Paragraphedeliste"/>
        <w:spacing w:after="0"/>
        <w:jc w:val="both"/>
        <w:rPr>
          <w:rFonts w:ascii="Calibri" w:hAnsi="Calibri" w:cs="Calibri"/>
          <w:color w:val="0070C0"/>
        </w:rPr>
      </w:pPr>
    </w:p>
    <w:p w14:paraId="23C53710" w14:textId="04BF0D8C" w:rsidR="009F5682" w:rsidRPr="00917967" w:rsidRDefault="009F5682" w:rsidP="009F5682">
      <w:pPr>
        <w:pStyle w:val="Paragraphedeliste"/>
        <w:numPr>
          <w:ilvl w:val="0"/>
          <w:numId w:val="1"/>
        </w:numPr>
        <w:spacing w:after="0"/>
        <w:jc w:val="both"/>
        <w:rPr>
          <w:rFonts w:ascii="Calibri" w:hAnsi="Calibri" w:cs="Calibri"/>
          <w:b/>
          <w:bCs/>
          <w:color w:val="0070C0"/>
          <w:u w:val="single"/>
        </w:rPr>
      </w:pPr>
      <w:r w:rsidRPr="00917967">
        <w:rPr>
          <w:rFonts w:ascii="Calibri" w:hAnsi="Calibri" w:cs="Calibri"/>
          <w:b/>
          <w:bCs/>
          <w:color w:val="0070C0"/>
          <w:u w:val="single"/>
        </w:rPr>
        <w:t>Bilan des actions passées et activités prévues pour l’année à venir</w:t>
      </w:r>
    </w:p>
    <w:p w14:paraId="10A4FB07" w14:textId="4A76AF30" w:rsidR="004F209B" w:rsidRDefault="004F209B" w:rsidP="009F5682">
      <w:pPr>
        <w:spacing w:after="0"/>
        <w:jc w:val="both"/>
        <w:rPr>
          <w:rFonts w:ascii="Calibri" w:hAnsi="Calibri" w:cs="Calibri"/>
        </w:rPr>
      </w:pPr>
    </w:p>
    <w:p w14:paraId="140A6875" w14:textId="08AE8854" w:rsidR="00982452" w:rsidRDefault="00982452" w:rsidP="009F5682">
      <w:pPr>
        <w:spacing w:after="0"/>
        <w:jc w:val="both"/>
        <w:rPr>
          <w:rFonts w:ascii="Calibri" w:hAnsi="Calibri" w:cs="Calibri"/>
        </w:rPr>
      </w:pPr>
      <w:r>
        <w:rPr>
          <w:rFonts w:ascii="Calibri" w:hAnsi="Calibri" w:cs="Calibri"/>
        </w:rPr>
        <w:t xml:space="preserve">Afin de mieux comprendre les actions que vous menez, il convient de mettre en évidence </w:t>
      </w:r>
      <w:r w:rsidRPr="00323405">
        <w:rPr>
          <w:rFonts w:ascii="Calibri" w:hAnsi="Calibri" w:cs="Calibri"/>
          <w:b/>
          <w:bCs/>
        </w:rPr>
        <w:t>des indicateurs, c’est-à-dire des éléments d’évaluation.</w:t>
      </w:r>
    </w:p>
    <w:p w14:paraId="533708C5" w14:textId="6BD9186B" w:rsidR="009F5682" w:rsidRPr="00D25E18" w:rsidRDefault="00982452" w:rsidP="00D25E18">
      <w:pPr>
        <w:pStyle w:val="Paragraphedeliste"/>
        <w:numPr>
          <w:ilvl w:val="0"/>
          <w:numId w:val="2"/>
        </w:numPr>
        <w:spacing w:after="0"/>
        <w:jc w:val="both"/>
        <w:rPr>
          <w:rFonts w:ascii="Calibri" w:hAnsi="Calibri" w:cs="Calibri"/>
          <w:b/>
          <w:bCs/>
        </w:rPr>
      </w:pPr>
      <w:r w:rsidRPr="00D25E18">
        <w:rPr>
          <w:rFonts w:ascii="Calibri" w:hAnsi="Calibri" w:cs="Calibri"/>
        </w:rPr>
        <w:t xml:space="preserve">Ces indicateurs peuvent être </w:t>
      </w:r>
      <w:r w:rsidRPr="00D25E18">
        <w:rPr>
          <w:rFonts w:ascii="Calibri" w:hAnsi="Calibri" w:cs="Calibri"/>
          <w:b/>
          <w:bCs/>
        </w:rPr>
        <w:t>q</w:t>
      </w:r>
      <w:r w:rsidR="009F5682" w:rsidRPr="00D25E18">
        <w:rPr>
          <w:rFonts w:ascii="Calibri" w:hAnsi="Calibri" w:cs="Calibri"/>
          <w:b/>
          <w:bCs/>
        </w:rPr>
        <w:t>uantitatif</w:t>
      </w:r>
      <w:r w:rsidRPr="00D25E18">
        <w:rPr>
          <w:rFonts w:ascii="Calibri" w:hAnsi="Calibri" w:cs="Calibri"/>
          <w:b/>
          <w:bCs/>
        </w:rPr>
        <w:t>s</w:t>
      </w:r>
      <w:r w:rsidRPr="00D25E18">
        <w:rPr>
          <w:rFonts w:ascii="Calibri" w:hAnsi="Calibri" w:cs="Calibri"/>
        </w:rPr>
        <w:t xml:space="preserve"> : nombre </w:t>
      </w:r>
      <w:r w:rsidR="00323405" w:rsidRPr="00D25E18">
        <w:rPr>
          <w:rFonts w:ascii="Calibri" w:hAnsi="Calibri" w:cs="Calibri"/>
        </w:rPr>
        <w:t xml:space="preserve">et fréquence </w:t>
      </w:r>
      <w:r w:rsidRPr="00D25E18">
        <w:rPr>
          <w:rFonts w:ascii="Calibri" w:hAnsi="Calibri" w:cs="Calibri"/>
        </w:rPr>
        <w:t>d’initiatives organisées, nombre de bénéficiaires touchés</w:t>
      </w:r>
      <w:r w:rsidR="00323405" w:rsidRPr="00D25E18">
        <w:rPr>
          <w:rFonts w:ascii="Calibri" w:hAnsi="Calibri" w:cs="Calibri"/>
        </w:rPr>
        <w:t>, proportion de</w:t>
      </w:r>
      <w:r w:rsidR="00323405" w:rsidRPr="00D25E18">
        <w:rPr>
          <w:rFonts w:ascii="Calibri" w:hAnsi="Calibri" w:cs="Calibri"/>
        </w:rPr>
        <w:t xml:space="preserve"> reconduction des adhésions et évolution du niveau de fréquentation des initiatives, etc</w:t>
      </w:r>
      <w:r w:rsidR="00323405" w:rsidRPr="00D25E18">
        <w:rPr>
          <w:rFonts w:ascii="Calibri" w:hAnsi="Calibri" w:cs="Calibri"/>
        </w:rPr>
        <w:t>.</w:t>
      </w:r>
    </w:p>
    <w:p w14:paraId="089148EC" w14:textId="77777777" w:rsidR="00D25E18" w:rsidRPr="00D25E18" w:rsidRDefault="00D25E18" w:rsidP="00D25E18">
      <w:pPr>
        <w:pStyle w:val="Paragraphedeliste"/>
        <w:spacing w:after="0"/>
        <w:jc w:val="both"/>
        <w:rPr>
          <w:rFonts w:ascii="Calibri" w:hAnsi="Calibri" w:cs="Calibri"/>
          <w:b/>
          <w:bCs/>
        </w:rPr>
      </w:pPr>
    </w:p>
    <w:p w14:paraId="02D60900" w14:textId="7D467545" w:rsidR="00982452" w:rsidRPr="00D25E18" w:rsidRDefault="00323405" w:rsidP="00D25E18">
      <w:pPr>
        <w:pStyle w:val="Paragraphedeliste"/>
        <w:numPr>
          <w:ilvl w:val="0"/>
          <w:numId w:val="2"/>
        </w:numPr>
        <w:spacing w:after="0"/>
        <w:jc w:val="both"/>
        <w:rPr>
          <w:rFonts w:ascii="Calibri" w:hAnsi="Calibri" w:cs="Calibri"/>
        </w:rPr>
      </w:pPr>
      <w:r w:rsidRPr="00D25E18">
        <w:rPr>
          <w:rFonts w:ascii="Calibri" w:hAnsi="Calibri" w:cs="Calibri"/>
        </w:rPr>
        <w:t>Ces indicateurs peuvent également</w:t>
      </w:r>
      <w:r w:rsidR="00982452" w:rsidRPr="00D25E18">
        <w:rPr>
          <w:rFonts w:ascii="Calibri" w:hAnsi="Calibri" w:cs="Calibri"/>
        </w:rPr>
        <w:t xml:space="preserve"> être </w:t>
      </w:r>
      <w:r w:rsidR="00982452" w:rsidRPr="00D25E18">
        <w:rPr>
          <w:rFonts w:ascii="Calibri" w:hAnsi="Calibri" w:cs="Calibri"/>
          <w:b/>
          <w:bCs/>
        </w:rPr>
        <w:t>qualitatifs</w:t>
      </w:r>
      <w:r w:rsidR="00982452" w:rsidRPr="00D25E18">
        <w:rPr>
          <w:rFonts w:ascii="Calibri" w:hAnsi="Calibri" w:cs="Calibri"/>
        </w:rPr>
        <w:t> : typologie des bénéficiaires, partenariats conclus avec des acteurs locaux</w:t>
      </w:r>
      <w:r w:rsidRPr="00D25E18">
        <w:rPr>
          <w:rFonts w:ascii="Calibri" w:hAnsi="Calibri" w:cs="Calibri"/>
        </w:rPr>
        <w:t xml:space="preserve">, </w:t>
      </w:r>
      <w:r w:rsidR="00982452" w:rsidRPr="00D25E18">
        <w:rPr>
          <w:rFonts w:ascii="Calibri" w:hAnsi="Calibri" w:cs="Calibri"/>
        </w:rPr>
        <w:t>montant</w:t>
      </w:r>
      <w:r w:rsidRPr="00D25E18">
        <w:rPr>
          <w:rFonts w:ascii="Calibri" w:hAnsi="Calibri" w:cs="Calibri"/>
        </w:rPr>
        <w:t>s faibles ou différenciés de l’adhésion et gratuité des initiatives</w:t>
      </w:r>
      <w:r w:rsidR="00D25E18" w:rsidRPr="00D25E18">
        <w:rPr>
          <w:rFonts w:ascii="Calibri" w:hAnsi="Calibri" w:cs="Calibri"/>
        </w:rPr>
        <w:t xml:space="preserve">, </w:t>
      </w:r>
      <w:r w:rsidRPr="00D25E18">
        <w:rPr>
          <w:rFonts w:ascii="Calibri" w:hAnsi="Calibri" w:cs="Calibri"/>
        </w:rPr>
        <w:t>niveau de satisfaction des usager.es, etc.</w:t>
      </w:r>
    </w:p>
    <w:p w14:paraId="5A903E95" w14:textId="77777777" w:rsidR="00982452" w:rsidRPr="009F5682" w:rsidRDefault="00982452" w:rsidP="009F5682">
      <w:pPr>
        <w:spacing w:after="0"/>
        <w:jc w:val="both"/>
        <w:rPr>
          <w:rFonts w:ascii="Calibri" w:hAnsi="Calibri" w:cs="Calibri"/>
        </w:rPr>
      </w:pPr>
    </w:p>
    <w:p w14:paraId="0D3E22C2" w14:textId="2EFDB241" w:rsidR="009F5682" w:rsidRPr="00917967" w:rsidRDefault="009F5682" w:rsidP="009F5682">
      <w:pPr>
        <w:pStyle w:val="Paragraphedeliste"/>
        <w:numPr>
          <w:ilvl w:val="0"/>
          <w:numId w:val="1"/>
        </w:numPr>
        <w:spacing w:after="0"/>
        <w:jc w:val="both"/>
        <w:rPr>
          <w:rFonts w:ascii="Calibri" w:hAnsi="Calibri" w:cs="Calibri"/>
          <w:b/>
          <w:bCs/>
          <w:color w:val="0070C0"/>
          <w:u w:val="single"/>
        </w:rPr>
      </w:pPr>
      <w:r w:rsidRPr="00917967">
        <w:rPr>
          <w:rFonts w:ascii="Calibri" w:hAnsi="Calibri" w:cs="Calibri"/>
          <w:b/>
          <w:bCs/>
          <w:color w:val="0070C0"/>
          <w:u w:val="single"/>
        </w:rPr>
        <w:t>Bilan financier</w:t>
      </w:r>
    </w:p>
    <w:p w14:paraId="13D36751" w14:textId="77777777" w:rsidR="009F5682" w:rsidRDefault="009F5682" w:rsidP="009F5682">
      <w:pPr>
        <w:spacing w:after="0"/>
        <w:jc w:val="both"/>
        <w:rPr>
          <w:rFonts w:ascii="Calibri" w:hAnsi="Calibri" w:cs="Calibri"/>
        </w:rPr>
      </w:pPr>
    </w:p>
    <w:p w14:paraId="7EB525A3" w14:textId="3D34193C" w:rsidR="004F209B" w:rsidRPr="00D25E18" w:rsidRDefault="004F209B" w:rsidP="004F209B">
      <w:pPr>
        <w:pStyle w:val="Paragraphedeliste"/>
        <w:numPr>
          <w:ilvl w:val="0"/>
          <w:numId w:val="2"/>
        </w:numPr>
        <w:spacing w:after="0"/>
        <w:jc w:val="both"/>
        <w:rPr>
          <w:rFonts w:ascii="Calibri" w:hAnsi="Calibri" w:cs="Calibri"/>
          <w:b/>
          <w:bCs/>
        </w:rPr>
      </w:pPr>
      <w:r w:rsidRPr="00D25E18">
        <w:rPr>
          <w:rFonts w:ascii="Calibri" w:hAnsi="Calibri" w:cs="Calibri"/>
          <w:b/>
          <w:bCs/>
        </w:rPr>
        <w:t>L’actif</w:t>
      </w:r>
      <w:r w:rsidRPr="00D25E18">
        <w:rPr>
          <w:rFonts w:ascii="Calibri" w:hAnsi="Calibri" w:cs="Calibri"/>
        </w:rPr>
        <w:t xml:space="preserve"> désigne </w:t>
      </w:r>
      <w:r w:rsidR="007F666A" w:rsidRPr="00D25E18">
        <w:rPr>
          <w:rFonts w:ascii="Calibri" w:hAnsi="Calibri" w:cs="Calibri"/>
          <w:b/>
          <w:bCs/>
        </w:rPr>
        <w:t>le patrimoine matériel et immatériel d’une association</w:t>
      </w:r>
      <w:r w:rsidR="007F666A" w:rsidRPr="00D25E18">
        <w:rPr>
          <w:rFonts w:ascii="Calibri" w:hAnsi="Calibri" w:cs="Calibri"/>
        </w:rPr>
        <w:t xml:space="preserve">. </w:t>
      </w:r>
      <w:r w:rsidR="00055260" w:rsidRPr="00D25E18">
        <w:rPr>
          <w:rFonts w:ascii="Calibri" w:hAnsi="Calibri" w:cs="Calibri"/>
        </w:rPr>
        <w:t>Il se compose notamment de :</w:t>
      </w:r>
    </w:p>
    <w:p w14:paraId="04CFADBD" w14:textId="10D53B60" w:rsidR="007F666A" w:rsidRDefault="007F666A" w:rsidP="007F666A">
      <w:pPr>
        <w:pStyle w:val="Paragraphedeliste"/>
        <w:numPr>
          <w:ilvl w:val="0"/>
          <w:numId w:val="5"/>
        </w:numPr>
        <w:spacing w:after="0"/>
        <w:jc w:val="both"/>
        <w:rPr>
          <w:rFonts w:ascii="Calibri" w:hAnsi="Calibri" w:cs="Calibri"/>
        </w:rPr>
      </w:pPr>
      <w:r w:rsidRPr="000860D6">
        <w:rPr>
          <w:rFonts w:ascii="Calibri" w:hAnsi="Calibri" w:cs="Calibri"/>
          <w:b/>
          <w:bCs/>
        </w:rPr>
        <w:t>Immobilisations</w:t>
      </w:r>
      <w:r>
        <w:rPr>
          <w:rFonts w:ascii="Calibri" w:hAnsi="Calibri" w:cs="Calibri"/>
        </w:rPr>
        <w:t> : ce sont les biens durables de l’association (matériel, bâtiment, fonds de commerce).</w:t>
      </w:r>
    </w:p>
    <w:p w14:paraId="7ABEDAA4" w14:textId="2215C089" w:rsidR="007F666A" w:rsidRDefault="007F666A" w:rsidP="007F666A">
      <w:pPr>
        <w:pStyle w:val="Paragraphedeliste"/>
        <w:numPr>
          <w:ilvl w:val="0"/>
          <w:numId w:val="5"/>
        </w:numPr>
        <w:spacing w:after="0"/>
        <w:jc w:val="both"/>
        <w:rPr>
          <w:rFonts w:ascii="Calibri" w:hAnsi="Calibri" w:cs="Calibri"/>
        </w:rPr>
      </w:pPr>
      <w:r w:rsidRPr="000860D6">
        <w:rPr>
          <w:rFonts w:ascii="Calibri" w:hAnsi="Calibri" w:cs="Calibri"/>
          <w:b/>
          <w:bCs/>
        </w:rPr>
        <w:t>Créances</w:t>
      </w:r>
      <w:r>
        <w:rPr>
          <w:rFonts w:ascii="Calibri" w:hAnsi="Calibri" w:cs="Calibri"/>
        </w:rPr>
        <w:t> : ce sont les sommes en attente d’être versées à l’association.</w:t>
      </w:r>
    </w:p>
    <w:p w14:paraId="0F88E9AC" w14:textId="3787F986" w:rsidR="007F666A" w:rsidRDefault="007F666A" w:rsidP="007F666A">
      <w:pPr>
        <w:pStyle w:val="Paragraphedeliste"/>
        <w:numPr>
          <w:ilvl w:val="0"/>
          <w:numId w:val="5"/>
        </w:numPr>
        <w:spacing w:after="0"/>
        <w:jc w:val="both"/>
        <w:rPr>
          <w:rFonts w:ascii="Calibri" w:hAnsi="Calibri" w:cs="Calibri"/>
        </w:rPr>
      </w:pPr>
      <w:r w:rsidRPr="000860D6">
        <w:rPr>
          <w:rFonts w:ascii="Calibri" w:hAnsi="Calibri" w:cs="Calibri"/>
          <w:b/>
          <w:bCs/>
        </w:rPr>
        <w:t>Caisse</w:t>
      </w:r>
      <w:r>
        <w:rPr>
          <w:rFonts w:ascii="Calibri" w:hAnsi="Calibri" w:cs="Calibri"/>
        </w:rPr>
        <w:t> : ce sont les disponibilités liquides de l’association.</w:t>
      </w:r>
    </w:p>
    <w:p w14:paraId="7D14FEA3" w14:textId="77777777" w:rsidR="00D25E18" w:rsidRPr="007F666A" w:rsidRDefault="00D25E18" w:rsidP="00D25E18">
      <w:pPr>
        <w:pStyle w:val="Paragraphedeliste"/>
        <w:spacing w:after="0"/>
        <w:ind w:left="1068"/>
        <w:jc w:val="both"/>
        <w:rPr>
          <w:rFonts w:ascii="Calibri" w:hAnsi="Calibri" w:cs="Calibri"/>
        </w:rPr>
      </w:pPr>
    </w:p>
    <w:p w14:paraId="54D53B30" w14:textId="0568E749" w:rsidR="004F209B" w:rsidRPr="00D25E18" w:rsidRDefault="004F209B" w:rsidP="004F209B">
      <w:pPr>
        <w:pStyle w:val="Paragraphedeliste"/>
        <w:numPr>
          <w:ilvl w:val="0"/>
          <w:numId w:val="2"/>
        </w:numPr>
        <w:spacing w:after="0"/>
        <w:jc w:val="both"/>
        <w:rPr>
          <w:rFonts w:ascii="Calibri" w:hAnsi="Calibri" w:cs="Calibri"/>
          <w:b/>
          <w:bCs/>
        </w:rPr>
      </w:pPr>
      <w:r w:rsidRPr="00D25E18">
        <w:rPr>
          <w:rFonts w:ascii="Calibri" w:hAnsi="Calibri" w:cs="Calibri"/>
          <w:b/>
          <w:bCs/>
        </w:rPr>
        <w:t>Le passif</w:t>
      </w:r>
      <w:r w:rsidRPr="00D25E18">
        <w:rPr>
          <w:rFonts w:ascii="Calibri" w:hAnsi="Calibri" w:cs="Calibri"/>
        </w:rPr>
        <w:t xml:space="preserve"> désigne</w:t>
      </w:r>
      <w:r w:rsidR="007F666A" w:rsidRPr="00D25E18">
        <w:rPr>
          <w:rFonts w:ascii="Calibri" w:hAnsi="Calibri" w:cs="Calibri"/>
        </w:rPr>
        <w:t xml:space="preserve"> </w:t>
      </w:r>
      <w:r w:rsidR="007F666A" w:rsidRPr="00D25E18">
        <w:rPr>
          <w:rFonts w:ascii="Calibri" w:hAnsi="Calibri" w:cs="Calibri"/>
          <w:b/>
          <w:bCs/>
        </w:rPr>
        <w:t>les ressources de l’association qui permettent de financer son actif</w:t>
      </w:r>
      <w:r w:rsidR="007F666A" w:rsidRPr="00D25E18">
        <w:rPr>
          <w:rFonts w:ascii="Calibri" w:hAnsi="Calibri" w:cs="Calibri"/>
        </w:rPr>
        <w:t>.</w:t>
      </w:r>
      <w:r w:rsidR="00055260" w:rsidRPr="00D25E18">
        <w:rPr>
          <w:rFonts w:ascii="Calibri" w:hAnsi="Calibri" w:cs="Calibri"/>
        </w:rPr>
        <w:t xml:space="preserve"> Il se compose notamment de : </w:t>
      </w:r>
    </w:p>
    <w:p w14:paraId="19908160" w14:textId="2DF8A07E" w:rsidR="00055260" w:rsidRDefault="00055260" w:rsidP="000860D6">
      <w:pPr>
        <w:pStyle w:val="Paragraphedeliste"/>
        <w:numPr>
          <w:ilvl w:val="0"/>
          <w:numId w:val="5"/>
        </w:numPr>
        <w:spacing w:after="0"/>
        <w:jc w:val="both"/>
        <w:rPr>
          <w:rFonts w:ascii="Calibri" w:hAnsi="Calibri" w:cs="Calibri"/>
        </w:rPr>
      </w:pPr>
      <w:r w:rsidRPr="000860D6">
        <w:rPr>
          <w:rFonts w:ascii="Calibri" w:hAnsi="Calibri" w:cs="Calibri"/>
          <w:b/>
          <w:bCs/>
        </w:rPr>
        <w:lastRenderedPageBreak/>
        <w:t>Fonds propres</w:t>
      </w:r>
      <w:r>
        <w:rPr>
          <w:rFonts w:ascii="Calibri" w:hAnsi="Calibri" w:cs="Calibri"/>
        </w:rPr>
        <w:t xml:space="preserve"> : </w:t>
      </w:r>
      <w:r w:rsidR="000860D6">
        <w:rPr>
          <w:rFonts w:ascii="Calibri" w:hAnsi="Calibri" w:cs="Calibri"/>
        </w:rPr>
        <w:t xml:space="preserve">ce sont les apports financiers des membres fondateurs </w:t>
      </w:r>
      <w:r w:rsidR="00D25E18">
        <w:rPr>
          <w:rFonts w:ascii="Calibri" w:hAnsi="Calibri" w:cs="Calibri"/>
        </w:rPr>
        <w:t>lors de</w:t>
      </w:r>
      <w:r w:rsidR="000860D6">
        <w:rPr>
          <w:rFonts w:ascii="Calibri" w:hAnsi="Calibri" w:cs="Calibri"/>
        </w:rPr>
        <w:t xml:space="preserve"> la constitution de l’association, auxquels s’ajoutent les fonds générés par l’activité, via l’affectation de réserves.</w:t>
      </w:r>
    </w:p>
    <w:p w14:paraId="0D0440AB" w14:textId="5FB10E69" w:rsidR="00055260" w:rsidRDefault="00055260" w:rsidP="00055260">
      <w:pPr>
        <w:pStyle w:val="Paragraphedeliste"/>
        <w:numPr>
          <w:ilvl w:val="0"/>
          <w:numId w:val="5"/>
        </w:numPr>
        <w:spacing w:after="0"/>
        <w:jc w:val="both"/>
        <w:rPr>
          <w:rFonts w:ascii="Calibri" w:hAnsi="Calibri" w:cs="Calibri"/>
        </w:rPr>
      </w:pPr>
      <w:r w:rsidRPr="000860D6">
        <w:rPr>
          <w:rFonts w:ascii="Calibri" w:hAnsi="Calibri" w:cs="Calibri"/>
          <w:b/>
          <w:bCs/>
        </w:rPr>
        <w:t>Réserves</w:t>
      </w:r>
      <w:r>
        <w:rPr>
          <w:rFonts w:ascii="Calibri" w:hAnsi="Calibri" w:cs="Calibri"/>
        </w:rPr>
        <w:t xml:space="preserve"> : ce sont les résultats </w:t>
      </w:r>
      <w:r w:rsidR="00D25E18">
        <w:rPr>
          <w:rFonts w:ascii="Calibri" w:hAnsi="Calibri" w:cs="Calibri"/>
        </w:rPr>
        <w:t>excédentaires</w:t>
      </w:r>
      <w:r w:rsidR="000860D6">
        <w:rPr>
          <w:rFonts w:ascii="Calibri" w:hAnsi="Calibri" w:cs="Calibri"/>
        </w:rPr>
        <w:t xml:space="preserve"> des années précédentes</w:t>
      </w:r>
      <w:r>
        <w:rPr>
          <w:rFonts w:ascii="Calibri" w:hAnsi="Calibri" w:cs="Calibri"/>
        </w:rPr>
        <w:t xml:space="preserve"> qui ne sont pas affectés à l’activité de l’année suivante</w:t>
      </w:r>
      <w:r w:rsidR="000860D6">
        <w:rPr>
          <w:rFonts w:ascii="Calibri" w:hAnsi="Calibri" w:cs="Calibri"/>
        </w:rPr>
        <w:t>. Ils sont conservés dans les fonds propres.</w:t>
      </w:r>
    </w:p>
    <w:p w14:paraId="33DB0F59" w14:textId="4939C63E" w:rsidR="00055260" w:rsidRDefault="00055260" w:rsidP="00055260">
      <w:pPr>
        <w:pStyle w:val="Paragraphedeliste"/>
        <w:numPr>
          <w:ilvl w:val="0"/>
          <w:numId w:val="5"/>
        </w:numPr>
        <w:spacing w:after="0"/>
        <w:jc w:val="both"/>
        <w:rPr>
          <w:rFonts w:ascii="Calibri" w:hAnsi="Calibri" w:cs="Calibri"/>
        </w:rPr>
      </w:pPr>
      <w:r w:rsidRPr="000860D6">
        <w:rPr>
          <w:rFonts w:ascii="Calibri" w:hAnsi="Calibri" w:cs="Calibri"/>
          <w:b/>
          <w:bCs/>
        </w:rPr>
        <w:t>Report à nouveau</w:t>
      </w:r>
      <w:r>
        <w:rPr>
          <w:rFonts w:ascii="Calibri" w:hAnsi="Calibri" w:cs="Calibri"/>
        </w:rPr>
        <w:t> : c’est le cumul des résultats</w:t>
      </w:r>
      <w:r w:rsidR="000860D6">
        <w:rPr>
          <w:rFonts w:ascii="Calibri" w:hAnsi="Calibri" w:cs="Calibri"/>
        </w:rPr>
        <w:t>, excédentaires comme déficitaires, affecté à l’activité.</w:t>
      </w:r>
    </w:p>
    <w:p w14:paraId="5C44EF72" w14:textId="3FCE94E4" w:rsidR="00F2159C" w:rsidRDefault="00055260" w:rsidP="004F209B">
      <w:pPr>
        <w:pStyle w:val="Paragraphedeliste"/>
        <w:numPr>
          <w:ilvl w:val="0"/>
          <w:numId w:val="5"/>
        </w:numPr>
        <w:spacing w:after="0"/>
        <w:jc w:val="both"/>
        <w:rPr>
          <w:rFonts w:ascii="Calibri" w:hAnsi="Calibri" w:cs="Calibri"/>
        </w:rPr>
      </w:pPr>
      <w:r w:rsidRPr="00D25E18">
        <w:rPr>
          <w:rFonts w:ascii="Calibri" w:hAnsi="Calibri" w:cs="Calibri"/>
          <w:b/>
          <w:bCs/>
        </w:rPr>
        <w:t>Découverts bancaires et autres dettes</w:t>
      </w:r>
      <w:r w:rsidRPr="00D25E18">
        <w:rPr>
          <w:rFonts w:ascii="Calibri" w:hAnsi="Calibri" w:cs="Calibri"/>
        </w:rPr>
        <w:t> : la mention de ces informations</w:t>
      </w:r>
      <w:r w:rsidR="00D25E18" w:rsidRPr="00D25E18">
        <w:rPr>
          <w:rFonts w:ascii="Calibri" w:hAnsi="Calibri" w:cs="Calibri"/>
        </w:rPr>
        <w:t xml:space="preserve"> contrebalance les éléments précédents et</w:t>
      </w:r>
      <w:r w:rsidRPr="00D25E18">
        <w:rPr>
          <w:rFonts w:ascii="Calibri" w:hAnsi="Calibri" w:cs="Calibri"/>
        </w:rPr>
        <w:t xml:space="preserve"> permet</w:t>
      </w:r>
      <w:r w:rsidR="00D25E18" w:rsidRPr="00D25E18">
        <w:rPr>
          <w:rFonts w:ascii="Calibri" w:hAnsi="Calibri" w:cs="Calibri"/>
        </w:rPr>
        <w:t xml:space="preserve"> ainsi</w:t>
      </w:r>
      <w:r w:rsidRPr="00D25E18">
        <w:rPr>
          <w:rFonts w:ascii="Calibri" w:hAnsi="Calibri" w:cs="Calibri"/>
        </w:rPr>
        <w:t xml:space="preserve"> d</w:t>
      </w:r>
      <w:r w:rsidR="000860D6" w:rsidRPr="00D25E18">
        <w:rPr>
          <w:rFonts w:ascii="Calibri" w:hAnsi="Calibri" w:cs="Calibri"/>
        </w:rPr>
        <w:t>e comprendre la réalité de vos ressources</w:t>
      </w:r>
      <w:r w:rsidR="00D25E18">
        <w:rPr>
          <w:rFonts w:ascii="Calibri" w:hAnsi="Calibri" w:cs="Calibri"/>
        </w:rPr>
        <w:t>.</w:t>
      </w:r>
    </w:p>
    <w:p w14:paraId="7F712C78" w14:textId="77777777" w:rsidR="00D25E18" w:rsidRPr="00D25E18" w:rsidRDefault="00D25E18" w:rsidP="00D25E18">
      <w:pPr>
        <w:pStyle w:val="Paragraphedeliste"/>
        <w:spacing w:after="0"/>
        <w:ind w:left="1068"/>
        <w:jc w:val="both"/>
        <w:rPr>
          <w:rFonts w:ascii="Calibri" w:hAnsi="Calibri" w:cs="Calibri"/>
        </w:rPr>
      </w:pPr>
    </w:p>
    <w:p w14:paraId="0F72F8A3" w14:textId="343CE453" w:rsidR="009F5682" w:rsidRPr="00917967" w:rsidRDefault="009F5682" w:rsidP="00F2159C">
      <w:pPr>
        <w:pStyle w:val="Paragraphedeliste"/>
        <w:numPr>
          <w:ilvl w:val="0"/>
          <w:numId w:val="1"/>
        </w:numPr>
        <w:spacing w:after="0"/>
        <w:jc w:val="both"/>
        <w:rPr>
          <w:rFonts w:ascii="Calibri" w:hAnsi="Calibri" w:cs="Calibri"/>
          <w:b/>
          <w:bCs/>
          <w:color w:val="0070C0"/>
          <w:u w:val="single"/>
        </w:rPr>
      </w:pPr>
      <w:r w:rsidRPr="00917967">
        <w:rPr>
          <w:rFonts w:ascii="Calibri" w:hAnsi="Calibri" w:cs="Calibri"/>
          <w:b/>
          <w:bCs/>
          <w:color w:val="0070C0"/>
          <w:u w:val="single"/>
        </w:rPr>
        <w:t>Budget prévisionnel</w:t>
      </w:r>
    </w:p>
    <w:p w14:paraId="54C98BC7" w14:textId="77777777" w:rsidR="004F209B" w:rsidRDefault="004F209B" w:rsidP="004F209B">
      <w:pPr>
        <w:pStyle w:val="Paragraphedeliste"/>
        <w:spacing w:after="0"/>
        <w:jc w:val="both"/>
        <w:rPr>
          <w:rFonts w:ascii="Calibri" w:hAnsi="Calibri" w:cs="Calibri"/>
          <w:b/>
          <w:bCs/>
          <w:color w:val="0070C0"/>
        </w:rPr>
      </w:pPr>
    </w:p>
    <w:p w14:paraId="0B2CDEA4" w14:textId="2766E013" w:rsidR="00467033" w:rsidRPr="00D25E18" w:rsidRDefault="00467033" w:rsidP="00D25E18">
      <w:pPr>
        <w:pStyle w:val="Paragraphedeliste"/>
        <w:numPr>
          <w:ilvl w:val="0"/>
          <w:numId w:val="2"/>
        </w:numPr>
        <w:spacing w:after="0"/>
        <w:jc w:val="both"/>
        <w:rPr>
          <w:rFonts w:ascii="Calibri" w:hAnsi="Calibri" w:cs="Calibri"/>
          <w:b/>
          <w:bCs/>
        </w:rPr>
      </w:pPr>
      <w:r w:rsidRPr="00D25E18">
        <w:rPr>
          <w:rFonts w:ascii="Calibri" w:hAnsi="Calibri" w:cs="Calibri"/>
        </w:rPr>
        <w:t xml:space="preserve">Comme son nom l’indique, il s’agit d’un budget prévisionnel : les montants indiqués ne sont donc pas définitifs mais le </w:t>
      </w:r>
      <w:r w:rsidRPr="00D25E18">
        <w:rPr>
          <w:rFonts w:ascii="Calibri" w:hAnsi="Calibri" w:cs="Calibri"/>
          <w:b/>
          <w:bCs/>
        </w:rPr>
        <w:t>fruit de votre anticipation quant aux dépenses qui seront effectuées et les ressources qui seront récoltées pour les couvrir.</w:t>
      </w:r>
    </w:p>
    <w:p w14:paraId="0A616078" w14:textId="77777777" w:rsidR="00561988" w:rsidRDefault="00561988" w:rsidP="004F209B">
      <w:pPr>
        <w:spacing w:after="0"/>
        <w:jc w:val="both"/>
        <w:rPr>
          <w:rFonts w:ascii="Calibri" w:hAnsi="Calibri" w:cs="Calibri"/>
        </w:rPr>
      </w:pPr>
    </w:p>
    <w:p w14:paraId="08BF3199" w14:textId="108E7928" w:rsidR="004F209B" w:rsidRPr="00D25E18" w:rsidRDefault="00467033" w:rsidP="00D25E18">
      <w:pPr>
        <w:pStyle w:val="Paragraphedeliste"/>
        <w:numPr>
          <w:ilvl w:val="0"/>
          <w:numId w:val="2"/>
        </w:numPr>
        <w:spacing w:after="0"/>
        <w:jc w:val="both"/>
        <w:rPr>
          <w:rFonts w:ascii="Calibri" w:hAnsi="Calibri" w:cs="Calibri"/>
        </w:rPr>
      </w:pPr>
      <w:r w:rsidRPr="00D25E18">
        <w:rPr>
          <w:rFonts w:ascii="Calibri" w:hAnsi="Calibri" w:cs="Calibri"/>
        </w:rPr>
        <w:t xml:space="preserve">Un budget prévisionnel doit être équilibré, c’est-à-dire que </w:t>
      </w:r>
      <w:r w:rsidRPr="00D25E18">
        <w:rPr>
          <w:rFonts w:ascii="Calibri" w:hAnsi="Calibri" w:cs="Calibri"/>
          <w:b/>
          <w:bCs/>
        </w:rPr>
        <w:t>le montant des ressources doit être strictement égal à celui des dépenses</w:t>
      </w:r>
      <w:r w:rsidRPr="00D25E18">
        <w:rPr>
          <w:rFonts w:ascii="Calibri" w:hAnsi="Calibri" w:cs="Calibri"/>
        </w:rPr>
        <w:t xml:space="preserve">. L’absence de déficit permet de mesurer votre solvabilité tandis que l’absence d’excédent permet de confirmer le caractère non lucratif de votre structure. </w:t>
      </w:r>
    </w:p>
    <w:p w14:paraId="1930791A" w14:textId="77777777" w:rsidR="004F209B" w:rsidRPr="00467033" w:rsidRDefault="004F209B" w:rsidP="004F209B">
      <w:pPr>
        <w:spacing w:after="0"/>
        <w:jc w:val="both"/>
        <w:rPr>
          <w:rFonts w:ascii="Calibri" w:hAnsi="Calibri" w:cs="Calibri"/>
        </w:rPr>
      </w:pPr>
    </w:p>
    <w:p w14:paraId="3D293C1C" w14:textId="1F004F17" w:rsidR="00B60965" w:rsidRPr="00D25E18" w:rsidRDefault="004F209B" w:rsidP="00D25E18">
      <w:pPr>
        <w:pStyle w:val="Paragraphedeliste"/>
        <w:numPr>
          <w:ilvl w:val="0"/>
          <w:numId w:val="2"/>
        </w:numPr>
        <w:spacing w:after="0"/>
        <w:jc w:val="both"/>
        <w:rPr>
          <w:rFonts w:ascii="Calibri" w:hAnsi="Calibri" w:cs="Calibri"/>
        </w:rPr>
      </w:pPr>
      <w:r w:rsidRPr="00D25E18">
        <w:rPr>
          <w:rFonts w:ascii="Calibri" w:hAnsi="Calibri" w:cs="Calibri"/>
          <w:b/>
          <w:bCs/>
        </w:rPr>
        <w:t>Le budget prévisionnel couvre l’ensemble de votre activité annuelle</w:t>
      </w:r>
      <w:r w:rsidRPr="00D25E18">
        <w:rPr>
          <w:rFonts w:ascii="Calibri" w:hAnsi="Calibri" w:cs="Calibri"/>
        </w:rPr>
        <w:t>. Si</w:t>
      </w:r>
      <w:r w:rsidR="00B60965" w:rsidRPr="00D25E18">
        <w:rPr>
          <w:rFonts w:ascii="Calibri" w:hAnsi="Calibri" w:cs="Calibri"/>
        </w:rPr>
        <w:t>, dans le cadre de votre organisation interne, vous avez l’habitude de dresser un budget prévisionnel pour chacune des actions menées, il conviendra d’additionner chacun de ces budgets pour en dresser un unique.</w:t>
      </w:r>
    </w:p>
    <w:p w14:paraId="337ED395" w14:textId="043EAB94" w:rsidR="00B60965" w:rsidRPr="00561988" w:rsidRDefault="00B60965" w:rsidP="004F209B">
      <w:pPr>
        <w:spacing w:after="0"/>
        <w:jc w:val="both"/>
        <w:rPr>
          <w:rFonts w:ascii="Calibri" w:hAnsi="Calibri" w:cs="Calibri"/>
          <w:b/>
          <w:bCs/>
        </w:rPr>
      </w:pPr>
      <w:r>
        <w:rPr>
          <w:rFonts w:ascii="Calibri" w:hAnsi="Calibri" w:cs="Calibri"/>
        </w:rPr>
        <w:t xml:space="preserve">De même, </w:t>
      </w:r>
      <w:r w:rsidRPr="00561988">
        <w:rPr>
          <w:rFonts w:ascii="Calibri" w:hAnsi="Calibri" w:cs="Calibri"/>
          <w:b/>
          <w:bCs/>
        </w:rPr>
        <w:t>les subventions de fonctionnement ont vocation à participer au financement</w:t>
      </w:r>
      <w:r w:rsidR="00D25E18">
        <w:rPr>
          <w:rFonts w:ascii="Calibri" w:hAnsi="Calibri" w:cs="Calibri"/>
          <w:b/>
          <w:bCs/>
        </w:rPr>
        <w:t xml:space="preserve"> global</w:t>
      </w:r>
      <w:r w:rsidRPr="00561988">
        <w:rPr>
          <w:rFonts w:ascii="Calibri" w:hAnsi="Calibri" w:cs="Calibri"/>
          <w:b/>
          <w:bCs/>
        </w:rPr>
        <w:t xml:space="preserve"> de l’activité générale et régulière d’une association</w:t>
      </w:r>
      <w:r w:rsidR="00D25E18">
        <w:rPr>
          <w:rFonts w:ascii="Calibri" w:hAnsi="Calibri" w:cs="Calibri"/>
          <w:b/>
          <w:bCs/>
        </w:rPr>
        <w:t xml:space="preserve"> et </w:t>
      </w:r>
      <w:r w:rsidR="00D25E18" w:rsidRPr="00D25E18">
        <w:rPr>
          <w:rFonts w:ascii="Calibri" w:hAnsi="Calibri" w:cs="Calibri"/>
          <w:color w:val="EE0000"/>
        </w:rPr>
        <w:t>non de financer spécifiquement des actions ou des projets</w:t>
      </w:r>
      <w:r w:rsidR="00F87063" w:rsidRPr="00D25E18">
        <w:rPr>
          <w:rFonts w:ascii="Calibri" w:hAnsi="Calibri" w:cs="Calibri"/>
          <w:color w:val="EE0000"/>
        </w:rPr>
        <w:t xml:space="preserve">. </w:t>
      </w:r>
      <w:r w:rsidRPr="00561988">
        <w:rPr>
          <w:rFonts w:ascii="Calibri" w:hAnsi="Calibri" w:cs="Calibri"/>
          <w:b/>
          <w:bCs/>
        </w:rPr>
        <w:t>Ainsi, si votre activité générale comprend le déploiement d’actions spécifiques ou est accrue par la réalisation d’un nouveau projet, il convient de chiffrer chaque poste de dépenses et de ressources que ces actions et/ou ce projet impliquent et les intégrer dans l’élaboration du budget prévisionnel général.</w:t>
      </w:r>
    </w:p>
    <w:p w14:paraId="596ADA2E" w14:textId="3722FC63" w:rsidR="00B60965" w:rsidRPr="00561988" w:rsidRDefault="00B60965" w:rsidP="004F209B">
      <w:pPr>
        <w:spacing w:after="0"/>
        <w:jc w:val="both"/>
        <w:rPr>
          <w:rFonts w:ascii="Calibri" w:hAnsi="Calibri" w:cs="Calibri"/>
          <w:color w:val="0070C0"/>
          <w:u w:val="single"/>
        </w:rPr>
      </w:pPr>
      <w:r w:rsidRPr="00561988">
        <w:rPr>
          <w:rFonts w:ascii="Calibri" w:hAnsi="Calibri" w:cs="Calibri"/>
          <w:color w:val="0070C0"/>
          <w:u w:val="single"/>
        </w:rPr>
        <w:t xml:space="preserve">Par exemple : </w:t>
      </w:r>
    </w:p>
    <w:p w14:paraId="3276027C" w14:textId="6B0C3579" w:rsidR="00B60965" w:rsidRPr="00561988" w:rsidRDefault="00B60965" w:rsidP="004F209B">
      <w:pPr>
        <w:spacing w:after="0"/>
        <w:jc w:val="both"/>
        <w:rPr>
          <w:rFonts w:ascii="Calibri" w:hAnsi="Calibri" w:cs="Calibri"/>
          <w:color w:val="0070C0"/>
        </w:rPr>
      </w:pPr>
      <w:r w:rsidRPr="00561988">
        <w:rPr>
          <w:rFonts w:ascii="Calibri" w:hAnsi="Calibri" w:cs="Calibri"/>
          <w:color w:val="0070C0"/>
        </w:rPr>
        <w:t xml:space="preserve">L’activité de l’association Y se caractérise ainsi : </w:t>
      </w:r>
    </w:p>
    <w:p w14:paraId="2D67619D" w14:textId="62A8C6C0" w:rsidR="00B60965" w:rsidRPr="00561988" w:rsidRDefault="00B60965" w:rsidP="00B60965">
      <w:pPr>
        <w:pStyle w:val="Paragraphedeliste"/>
        <w:numPr>
          <w:ilvl w:val="0"/>
          <w:numId w:val="2"/>
        </w:numPr>
        <w:spacing w:after="0"/>
        <w:jc w:val="both"/>
        <w:rPr>
          <w:rFonts w:ascii="Calibri" w:hAnsi="Calibri" w:cs="Calibri"/>
          <w:b/>
          <w:bCs/>
          <w:color w:val="0070C0"/>
        </w:rPr>
      </w:pPr>
      <w:r w:rsidRPr="00561988">
        <w:rPr>
          <w:rFonts w:ascii="Calibri" w:hAnsi="Calibri" w:cs="Calibri"/>
          <w:b/>
          <w:bCs/>
          <w:color w:val="0070C0"/>
        </w:rPr>
        <w:t>L’organisation d’une permanence</w:t>
      </w:r>
      <w:r w:rsidRPr="00561988">
        <w:rPr>
          <w:rFonts w:ascii="Calibri" w:hAnsi="Calibri" w:cs="Calibri"/>
          <w:color w:val="0070C0"/>
        </w:rPr>
        <w:t xml:space="preserve"> d’accompagnement d’un public-cible </w:t>
      </w:r>
      <w:r w:rsidRPr="00561988">
        <w:rPr>
          <w:rFonts w:ascii="Calibri" w:hAnsi="Calibri" w:cs="Calibri"/>
          <w:b/>
          <w:bCs/>
          <w:color w:val="0070C0"/>
        </w:rPr>
        <w:t>une fois par mois, chaque année</w:t>
      </w:r>
      <w:r w:rsidR="00561988">
        <w:rPr>
          <w:rFonts w:ascii="Calibri" w:hAnsi="Calibri" w:cs="Calibri"/>
          <w:b/>
          <w:bCs/>
          <w:color w:val="0070C0"/>
        </w:rPr>
        <w:t> ;</w:t>
      </w:r>
    </w:p>
    <w:p w14:paraId="132BBD94" w14:textId="6B051329" w:rsidR="00B60965" w:rsidRPr="00561988" w:rsidRDefault="00B60965" w:rsidP="00B60965">
      <w:pPr>
        <w:pStyle w:val="Paragraphedeliste"/>
        <w:numPr>
          <w:ilvl w:val="0"/>
          <w:numId w:val="2"/>
        </w:numPr>
        <w:spacing w:after="0"/>
        <w:jc w:val="both"/>
        <w:rPr>
          <w:rFonts w:ascii="Calibri" w:hAnsi="Calibri" w:cs="Calibri"/>
          <w:color w:val="0070C0"/>
        </w:rPr>
      </w:pPr>
      <w:r w:rsidRPr="00561988">
        <w:rPr>
          <w:rFonts w:ascii="Calibri" w:hAnsi="Calibri" w:cs="Calibri"/>
          <w:b/>
          <w:bCs/>
          <w:color w:val="0070C0"/>
        </w:rPr>
        <w:t>L’organisation de deux événements par an</w:t>
      </w:r>
      <w:r w:rsidRPr="00561988">
        <w:rPr>
          <w:rFonts w:ascii="Calibri" w:hAnsi="Calibri" w:cs="Calibri"/>
          <w:color w:val="0070C0"/>
        </w:rPr>
        <w:t xml:space="preserve"> dans le cadre de Journées Internationales spécifiques, </w:t>
      </w:r>
      <w:r w:rsidRPr="00561988">
        <w:rPr>
          <w:rFonts w:ascii="Calibri" w:hAnsi="Calibri" w:cs="Calibri"/>
          <w:b/>
          <w:bCs/>
          <w:color w:val="0070C0"/>
        </w:rPr>
        <w:t>chaque année</w:t>
      </w:r>
      <w:r w:rsidR="00561988">
        <w:rPr>
          <w:rFonts w:ascii="Calibri" w:hAnsi="Calibri" w:cs="Calibri"/>
          <w:b/>
          <w:bCs/>
          <w:color w:val="0070C0"/>
        </w:rPr>
        <w:t> ;</w:t>
      </w:r>
    </w:p>
    <w:p w14:paraId="7CBC12CC" w14:textId="736E318E" w:rsidR="00B60965" w:rsidRPr="00561988" w:rsidRDefault="00F87063" w:rsidP="00B60965">
      <w:pPr>
        <w:pStyle w:val="Paragraphedeliste"/>
        <w:numPr>
          <w:ilvl w:val="0"/>
          <w:numId w:val="2"/>
        </w:numPr>
        <w:spacing w:after="0"/>
        <w:jc w:val="both"/>
        <w:rPr>
          <w:rFonts w:ascii="Calibri" w:hAnsi="Calibri" w:cs="Calibri"/>
          <w:b/>
          <w:bCs/>
          <w:color w:val="0070C0"/>
        </w:rPr>
      </w:pPr>
      <w:r>
        <w:rPr>
          <w:rFonts w:ascii="Calibri" w:hAnsi="Calibri" w:cs="Calibri"/>
          <w:b/>
          <w:bCs/>
          <w:color w:val="0070C0"/>
        </w:rPr>
        <w:t>Pour la première fois</w:t>
      </w:r>
      <w:r w:rsidR="00B60965" w:rsidRPr="00561988">
        <w:rPr>
          <w:rFonts w:ascii="Calibri" w:hAnsi="Calibri" w:cs="Calibri"/>
          <w:b/>
          <w:bCs/>
          <w:color w:val="0070C0"/>
        </w:rPr>
        <w:t>, l’élaboration et la diffusion d’une émission de radio</w:t>
      </w:r>
      <w:r>
        <w:rPr>
          <w:rFonts w:ascii="Calibri" w:hAnsi="Calibri" w:cs="Calibri"/>
          <w:b/>
          <w:bCs/>
          <w:color w:val="0070C0"/>
        </w:rPr>
        <w:t xml:space="preserve"> à hauteur d’un épisode de deux heures par mois.</w:t>
      </w:r>
    </w:p>
    <w:p w14:paraId="6892E129" w14:textId="792B0752" w:rsidR="004F209B" w:rsidRPr="00561988" w:rsidRDefault="00B60965" w:rsidP="00561988">
      <w:pPr>
        <w:pStyle w:val="Paragraphedeliste"/>
        <w:numPr>
          <w:ilvl w:val="0"/>
          <w:numId w:val="4"/>
        </w:numPr>
        <w:spacing w:after="0"/>
        <w:jc w:val="both"/>
        <w:rPr>
          <w:rFonts w:ascii="Calibri" w:hAnsi="Calibri" w:cs="Calibri"/>
          <w:b/>
          <w:bCs/>
          <w:color w:val="0070C0"/>
        </w:rPr>
      </w:pPr>
      <w:r w:rsidRPr="00561988">
        <w:rPr>
          <w:rFonts w:ascii="Calibri" w:hAnsi="Calibri" w:cs="Calibri"/>
          <w:color w:val="0070C0"/>
        </w:rPr>
        <w:t xml:space="preserve">L’organisation d’une permanence génère </w:t>
      </w:r>
      <w:r w:rsidRPr="00561988">
        <w:rPr>
          <w:rFonts w:ascii="Calibri" w:hAnsi="Calibri" w:cs="Calibri"/>
          <w:b/>
          <w:bCs/>
          <w:color w:val="0070C0"/>
        </w:rPr>
        <w:t>des frais de location</w:t>
      </w:r>
      <w:r w:rsidR="00561988">
        <w:rPr>
          <w:rFonts w:ascii="Calibri" w:hAnsi="Calibri" w:cs="Calibri"/>
          <w:b/>
          <w:bCs/>
          <w:color w:val="0070C0"/>
        </w:rPr>
        <w:t xml:space="preserve"> et </w:t>
      </w:r>
      <w:r w:rsidRPr="00561988">
        <w:rPr>
          <w:rFonts w:ascii="Calibri" w:hAnsi="Calibri" w:cs="Calibri"/>
          <w:b/>
          <w:bCs/>
          <w:color w:val="0070C0"/>
        </w:rPr>
        <w:t>d’entretien, de publicité et des achats.</w:t>
      </w:r>
    </w:p>
    <w:p w14:paraId="760DB85D" w14:textId="4DA29808" w:rsidR="00B60965" w:rsidRPr="00561988" w:rsidRDefault="00B60965" w:rsidP="00561988">
      <w:pPr>
        <w:pStyle w:val="Paragraphedeliste"/>
        <w:numPr>
          <w:ilvl w:val="0"/>
          <w:numId w:val="4"/>
        </w:numPr>
        <w:spacing w:after="0"/>
        <w:jc w:val="both"/>
        <w:rPr>
          <w:rFonts w:ascii="Calibri" w:hAnsi="Calibri" w:cs="Calibri"/>
          <w:b/>
          <w:bCs/>
          <w:color w:val="0070C0"/>
        </w:rPr>
      </w:pPr>
      <w:r w:rsidRPr="00561988">
        <w:rPr>
          <w:rFonts w:ascii="Calibri" w:hAnsi="Calibri" w:cs="Calibri"/>
          <w:color w:val="0070C0"/>
        </w:rPr>
        <w:t xml:space="preserve">L’organisation de deux événements génère </w:t>
      </w:r>
      <w:r w:rsidRPr="00561988">
        <w:rPr>
          <w:rFonts w:ascii="Calibri" w:hAnsi="Calibri" w:cs="Calibri"/>
          <w:b/>
          <w:bCs/>
          <w:color w:val="0070C0"/>
        </w:rPr>
        <w:t>des frais de déplacement</w:t>
      </w:r>
      <w:r w:rsidR="00561988">
        <w:rPr>
          <w:rFonts w:ascii="Calibri" w:hAnsi="Calibri" w:cs="Calibri"/>
          <w:b/>
          <w:bCs/>
          <w:color w:val="0070C0"/>
        </w:rPr>
        <w:t xml:space="preserve">, des achats et </w:t>
      </w:r>
      <w:r w:rsidRPr="00561988">
        <w:rPr>
          <w:rFonts w:ascii="Calibri" w:hAnsi="Calibri" w:cs="Calibri"/>
          <w:b/>
          <w:bCs/>
          <w:color w:val="0070C0"/>
        </w:rPr>
        <w:t>des rémunérations intermédiaires.</w:t>
      </w:r>
    </w:p>
    <w:p w14:paraId="66015549" w14:textId="67E8A638" w:rsidR="00B60965" w:rsidRPr="00561988" w:rsidRDefault="00B60965" w:rsidP="00561988">
      <w:pPr>
        <w:pStyle w:val="Paragraphedeliste"/>
        <w:numPr>
          <w:ilvl w:val="0"/>
          <w:numId w:val="4"/>
        </w:numPr>
        <w:spacing w:after="0"/>
        <w:jc w:val="both"/>
        <w:rPr>
          <w:rFonts w:ascii="Calibri" w:hAnsi="Calibri" w:cs="Calibri"/>
          <w:b/>
          <w:bCs/>
          <w:color w:val="0070C0"/>
        </w:rPr>
      </w:pPr>
      <w:r w:rsidRPr="00561988">
        <w:rPr>
          <w:rFonts w:ascii="Calibri" w:hAnsi="Calibri" w:cs="Calibri"/>
          <w:color w:val="0070C0"/>
        </w:rPr>
        <w:t xml:space="preserve">L’élaboration et la diffusion d’une émission de radio </w:t>
      </w:r>
      <w:r w:rsidRPr="00561988">
        <w:rPr>
          <w:rFonts w:ascii="Calibri" w:hAnsi="Calibri" w:cs="Calibri"/>
          <w:b/>
          <w:bCs/>
          <w:color w:val="0070C0"/>
        </w:rPr>
        <w:t>génère également des achats, des frais de location</w:t>
      </w:r>
      <w:r w:rsidR="00561988">
        <w:rPr>
          <w:rFonts w:ascii="Calibri" w:hAnsi="Calibri" w:cs="Calibri"/>
          <w:b/>
          <w:bCs/>
          <w:color w:val="0070C0"/>
        </w:rPr>
        <w:t xml:space="preserve"> et</w:t>
      </w:r>
      <w:r w:rsidRPr="00561988">
        <w:rPr>
          <w:rFonts w:ascii="Calibri" w:hAnsi="Calibri" w:cs="Calibri"/>
          <w:b/>
          <w:bCs/>
          <w:color w:val="0070C0"/>
        </w:rPr>
        <w:t xml:space="preserve"> d’entretien, de publicité, de déplacements et des rémunérations intermédiaires.</w:t>
      </w:r>
    </w:p>
    <w:p w14:paraId="719D9C2B" w14:textId="203FCBAF" w:rsidR="00B60965" w:rsidRPr="00561988" w:rsidRDefault="00B60965" w:rsidP="00561988">
      <w:pPr>
        <w:pStyle w:val="Paragraphedeliste"/>
        <w:numPr>
          <w:ilvl w:val="0"/>
          <w:numId w:val="4"/>
        </w:numPr>
        <w:spacing w:after="0"/>
        <w:jc w:val="both"/>
        <w:rPr>
          <w:rFonts w:ascii="Calibri" w:hAnsi="Calibri" w:cs="Calibri"/>
          <w:b/>
          <w:bCs/>
          <w:color w:val="0070C0"/>
        </w:rPr>
      </w:pPr>
      <w:r w:rsidRPr="00561988">
        <w:rPr>
          <w:rFonts w:ascii="Calibri" w:hAnsi="Calibri" w:cs="Calibri"/>
          <w:color w:val="0070C0"/>
        </w:rPr>
        <w:t xml:space="preserve">Par ailleurs, </w:t>
      </w:r>
      <w:r w:rsidR="00561988">
        <w:rPr>
          <w:rFonts w:ascii="Calibri" w:hAnsi="Calibri" w:cs="Calibri"/>
          <w:b/>
          <w:bCs/>
          <w:color w:val="0070C0"/>
        </w:rPr>
        <w:t>l’administration</w:t>
      </w:r>
      <w:r w:rsidRPr="00561988">
        <w:rPr>
          <w:rFonts w:ascii="Calibri" w:hAnsi="Calibri" w:cs="Calibri"/>
          <w:b/>
          <w:bCs/>
          <w:color w:val="0070C0"/>
        </w:rPr>
        <w:t xml:space="preserve"> générale de l’association nécessite la souscription à une assurance, un compte en banque, le recours à des formations pour la montée en compétences annuelle des bénévoles, des achats et </w:t>
      </w:r>
      <w:r w:rsidR="00561988" w:rsidRPr="00561988">
        <w:rPr>
          <w:rFonts w:ascii="Calibri" w:hAnsi="Calibri" w:cs="Calibri"/>
          <w:b/>
          <w:bCs/>
          <w:color w:val="0070C0"/>
        </w:rPr>
        <w:t>des locations de biens et le recours à leur entretien.</w:t>
      </w:r>
    </w:p>
    <w:p w14:paraId="65FAD977" w14:textId="40A7994F" w:rsidR="00561988" w:rsidRDefault="0076788D" w:rsidP="00561988">
      <w:pPr>
        <w:pStyle w:val="Paragraphedeliste"/>
        <w:numPr>
          <w:ilvl w:val="0"/>
          <w:numId w:val="4"/>
        </w:numPr>
        <w:spacing w:after="0"/>
        <w:jc w:val="both"/>
        <w:rPr>
          <w:rFonts w:ascii="Calibri" w:hAnsi="Calibri" w:cs="Calibri"/>
          <w:b/>
          <w:bCs/>
          <w:color w:val="0070C0"/>
        </w:rPr>
      </w:pPr>
      <w:r>
        <w:rPr>
          <w:rFonts w:ascii="Calibri" w:hAnsi="Calibri" w:cs="Calibri"/>
          <w:color w:val="0070C0"/>
        </w:rPr>
        <w:t>Ensuite</w:t>
      </w:r>
      <w:r w:rsidR="00561988" w:rsidRPr="00561988">
        <w:rPr>
          <w:rFonts w:ascii="Calibri" w:hAnsi="Calibri" w:cs="Calibri"/>
          <w:color w:val="0070C0"/>
        </w:rPr>
        <w:t xml:space="preserve">, en tant que membre d’une fédération nationale, </w:t>
      </w:r>
      <w:r w:rsidR="00561988" w:rsidRPr="00561988">
        <w:rPr>
          <w:rFonts w:ascii="Calibri" w:hAnsi="Calibri" w:cs="Calibri"/>
          <w:b/>
          <w:bCs/>
          <w:color w:val="0070C0"/>
        </w:rPr>
        <w:t>l’association Y paie chaque année une cotisation</w:t>
      </w:r>
      <w:r>
        <w:rPr>
          <w:rFonts w:ascii="Calibri" w:hAnsi="Calibri" w:cs="Calibri"/>
          <w:b/>
          <w:bCs/>
          <w:color w:val="0070C0"/>
        </w:rPr>
        <w:t xml:space="preserve">. </w:t>
      </w:r>
    </w:p>
    <w:p w14:paraId="438EF343" w14:textId="10669F31" w:rsidR="0076788D" w:rsidRDefault="0076788D" w:rsidP="00561988">
      <w:pPr>
        <w:pStyle w:val="Paragraphedeliste"/>
        <w:numPr>
          <w:ilvl w:val="0"/>
          <w:numId w:val="4"/>
        </w:numPr>
        <w:spacing w:after="0"/>
        <w:jc w:val="both"/>
        <w:rPr>
          <w:rFonts w:ascii="Calibri" w:hAnsi="Calibri" w:cs="Calibri"/>
          <w:b/>
          <w:bCs/>
          <w:color w:val="0070C0"/>
        </w:rPr>
      </w:pPr>
      <w:r w:rsidRPr="0076788D">
        <w:rPr>
          <w:rFonts w:ascii="Calibri" w:hAnsi="Calibri" w:cs="Calibri"/>
          <w:color w:val="0070C0"/>
        </w:rPr>
        <w:t>Enfin, dans ses statuts,</w:t>
      </w:r>
      <w:r>
        <w:rPr>
          <w:rFonts w:ascii="Calibri" w:hAnsi="Calibri" w:cs="Calibri"/>
          <w:b/>
          <w:bCs/>
          <w:color w:val="0070C0"/>
        </w:rPr>
        <w:t xml:space="preserve"> l’association Y prévoit chaque année le versement d’un don à une autre association.</w:t>
      </w:r>
    </w:p>
    <w:p w14:paraId="64E3E73D" w14:textId="77777777" w:rsidR="00F2159C" w:rsidRPr="00F2159C" w:rsidRDefault="00F2159C" w:rsidP="00F2159C">
      <w:pPr>
        <w:spacing w:after="0"/>
        <w:jc w:val="both"/>
        <w:rPr>
          <w:rFonts w:ascii="Calibri" w:hAnsi="Calibri" w:cs="Calibri"/>
          <w:b/>
          <w:bCs/>
          <w:color w:val="0070C0"/>
        </w:rPr>
      </w:pPr>
    </w:p>
    <w:p w14:paraId="17091E7D" w14:textId="12A913BF" w:rsidR="0076788D" w:rsidRPr="0076788D" w:rsidRDefault="00561988" w:rsidP="004F209B">
      <w:pPr>
        <w:spacing w:after="0"/>
        <w:jc w:val="both"/>
        <w:rPr>
          <w:rFonts w:ascii="Calibri" w:hAnsi="Calibri" w:cs="Calibri"/>
          <w:b/>
          <w:bCs/>
          <w:color w:val="0070C0"/>
        </w:rPr>
      </w:pPr>
      <w:r w:rsidRPr="0076788D">
        <w:rPr>
          <w:rFonts w:ascii="Calibri" w:hAnsi="Calibri" w:cs="Calibri"/>
          <w:b/>
          <w:bCs/>
          <w:color w:val="0070C0"/>
        </w:rPr>
        <w:t>Ainsi le</w:t>
      </w:r>
      <w:r w:rsidR="0076788D" w:rsidRPr="0076788D">
        <w:rPr>
          <w:rFonts w:ascii="Calibri" w:hAnsi="Calibri" w:cs="Calibri"/>
          <w:b/>
          <w:bCs/>
          <w:color w:val="0070C0"/>
        </w:rPr>
        <w:t>s dépenses prévisionnelles de l’assoc</w:t>
      </w:r>
      <w:r w:rsidRPr="0076788D">
        <w:rPr>
          <w:rFonts w:ascii="Calibri" w:hAnsi="Calibri" w:cs="Calibri"/>
          <w:b/>
          <w:bCs/>
          <w:color w:val="0070C0"/>
        </w:rPr>
        <w:t xml:space="preserve">iation Y </w:t>
      </w:r>
      <w:r w:rsidR="0076788D" w:rsidRPr="0076788D">
        <w:rPr>
          <w:rFonts w:ascii="Calibri" w:hAnsi="Calibri" w:cs="Calibri"/>
          <w:b/>
          <w:bCs/>
          <w:color w:val="0070C0"/>
        </w:rPr>
        <w:t>sont les suivantes</w:t>
      </w:r>
      <w:r w:rsidRPr="0076788D">
        <w:rPr>
          <w:rFonts w:ascii="Calibri" w:hAnsi="Calibri" w:cs="Calibri"/>
          <w:b/>
          <w:bCs/>
          <w:color w:val="0070C0"/>
        </w:rPr>
        <w:t xml:space="preserve"> : </w:t>
      </w:r>
    </w:p>
    <w:tbl>
      <w:tblPr>
        <w:tblStyle w:val="Grilledutableau"/>
        <w:tblW w:w="9776" w:type="dxa"/>
        <w:tblLook w:val="04A0" w:firstRow="1" w:lastRow="0" w:firstColumn="1" w:lastColumn="0" w:noHBand="0" w:noVBand="1"/>
      </w:tblPr>
      <w:tblGrid>
        <w:gridCol w:w="5240"/>
        <w:gridCol w:w="4536"/>
      </w:tblGrid>
      <w:tr w:rsidR="00561988" w:rsidRPr="0076788D" w14:paraId="306DC54D" w14:textId="77777777" w:rsidTr="00561988">
        <w:tc>
          <w:tcPr>
            <w:tcW w:w="5240" w:type="dxa"/>
          </w:tcPr>
          <w:p w14:paraId="70F6202F" w14:textId="77777777" w:rsidR="00561988" w:rsidRPr="00F87063" w:rsidRDefault="00561988" w:rsidP="00CB05D0">
            <w:pPr>
              <w:tabs>
                <w:tab w:val="left" w:pos="4536"/>
              </w:tabs>
              <w:jc w:val="center"/>
              <w:rPr>
                <w:rFonts w:cstheme="minorHAnsi"/>
                <w:b/>
                <w:sz w:val="16"/>
                <w:szCs w:val="16"/>
              </w:rPr>
            </w:pPr>
            <w:r w:rsidRPr="00F87063">
              <w:rPr>
                <w:rFonts w:cstheme="minorHAnsi"/>
                <w:b/>
                <w:sz w:val="16"/>
                <w:szCs w:val="16"/>
              </w:rPr>
              <w:t>DEPENSES</w:t>
            </w:r>
          </w:p>
        </w:tc>
        <w:tc>
          <w:tcPr>
            <w:tcW w:w="4536" w:type="dxa"/>
          </w:tcPr>
          <w:p w14:paraId="2D3DA19D" w14:textId="77777777" w:rsidR="00561988" w:rsidRPr="00F87063" w:rsidRDefault="00561988" w:rsidP="00CB05D0">
            <w:pPr>
              <w:tabs>
                <w:tab w:val="left" w:pos="4536"/>
              </w:tabs>
              <w:rPr>
                <w:rFonts w:cstheme="minorHAnsi"/>
                <w:b/>
                <w:sz w:val="16"/>
                <w:szCs w:val="16"/>
              </w:rPr>
            </w:pPr>
            <w:r w:rsidRPr="00F87063">
              <w:rPr>
                <w:rFonts w:cstheme="minorHAnsi"/>
                <w:b/>
                <w:sz w:val="16"/>
                <w:szCs w:val="16"/>
              </w:rPr>
              <w:t>MONTANT</w:t>
            </w:r>
          </w:p>
        </w:tc>
      </w:tr>
      <w:tr w:rsidR="00561988" w:rsidRPr="0076788D" w14:paraId="4382CE8B" w14:textId="77777777" w:rsidTr="00561988">
        <w:tc>
          <w:tcPr>
            <w:tcW w:w="5240" w:type="dxa"/>
          </w:tcPr>
          <w:p w14:paraId="7E36D676" w14:textId="77777777" w:rsidR="00561988" w:rsidRPr="00F87063" w:rsidRDefault="00561988" w:rsidP="00CB05D0">
            <w:pPr>
              <w:tabs>
                <w:tab w:val="left" w:pos="4536"/>
              </w:tabs>
              <w:rPr>
                <w:rFonts w:cstheme="minorHAnsi"/>
                <w:b/>
                <w:sz w:val="16"/>
                <w:szCs w:val="16"/>
              </w:rPr>
            </w:pPr>
            <w:r w:rsidRPr="00F87063">
              <w:rPr>
                <w:rFonts w:cstheme="minorHAnsi"/>
                <w:b/>
                <w:sz w:val="16"/>
                <w:szCs w:val="16"/>
              </w:rPr>
              <w:t>Achats</w:t>
            </w:r>
          </w:p>
        </w:tc>
        <w:tc>
          <w:tcPr>
            <w:tcW w:w="4536" w:type="dxa"/>
          </w:tcPr>
          <w:p w14:paraId="18CE759D" w14:textId="77777777" w:rsidR="00561988" w:rsidRPr="00F87063" w:rsidRDefault="00561988" w:rsidP="00CB05D0">
            <w:pPr>
              <w:tabs>
                <w:tab w:val="left" w:pos="4536"/>
              </w:tabs>
              <w:rPr>
                <w:rFonts w:cstheme="minorHAnsi"/>
                <w:b/>
                <w:sz w:val="16"/>
                <w:szCs w:val="16"/>
              </w:rPr>
            </w:pPr>
          </w:p>
        </w:tc>
      </w:tr>
      <w:tr w:rsidR="00561988" w:rsidRPr="0076788D" w14:paraId="40E9D0A9" w14:textId="77777777" w:rsidTr="00561988">
        <w:tc>
          <w:tcPr>
            <w:tcW w:w="5240" w:type="dxa"/>
          </w:tcPr>
          <w:p w14:paraId="0C3A816B"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Matières et fournitures (mobilier, matériel, documentation)</w:t>
            </w:r>
          </w:p>
        </w:tc>
        <w:tc>
          <w:tcPr>
            <w:tcW w:w="4536" w:type="dxa"/>
          </w:tcPr>
          <w:p w14:paraId="3B838DF5" w14:textId="2B528504" w:rsidR="00561988" w:rsidRPr="00F87063" w:rsidRDefault="00561988" w:rsidP="00CB05D0">
            <w:pPr>
              <w:tabs>
                <w:tab w:val="left" w:pos="4536"/>
              </w:tabs>
              <w:rPr>
                <w:rFonts w:cstheme="minorHAnsi"/>
                <w:bCs/>
                <w:color w:val="0070C0"/>
                <w:sz w:val="16"/>
                <w:szCs w:val="16"/>
              </w:rPr>
            </w:pPr>
            <w:r w:rsidRPr="00F87063">
              <w:rPr>
                <w:rFonts w:cstheme="minorHAnsi"/>
                <w:bCs/>
                <w:color w:val="0070C0"/>
                <w:sz w:val="16"/>
                <w:szCs w:val="16"/>
              </w:rPr>
              <w:t xml:space="preserve">800 (permanences, événements, émission de radio, administration générale) </w:t>
            </w:r>
          </w:p>
        </w:tc>
      </w:tr>
      <w:tr w:rsidR="00561988" w:rsidRPr="0076788D" w14:paraId="69976F45" w14:textId="77777777" w:rsidTr="00561988">
        <w:tc>
          <w:tcPr>
            <w:tcW w:w="5240" w:type="dxa"/>
          </w:tcPr>
          <w:p w14:paraId="64F6C95F"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Autres fournitures (abonnements, logiciels)</w:t>
            </w:r>
          </w:p>
        </w:tc>
        <w:tc>
          <w:tcPr>
            <w:tcW w:w="4536" w:type="dxa"/>
          </w:tcPr>
          <w:p w14:paraId="6A982384" w14:textId="52EB5A86" w:rsidR="00561988" w:rsidRPr="00F87063" w:rsidRDefault="00561988" w:rsidP="00CB05D0">
            <w:pPr>
              <w:tabs>
                <w:tab w:val="left" w:pos="4536"/>
              </w:tabs>
              <w:rPr>
                <w:rFonts w:cstheme="minorHAnsi"/>
                <w:bCs/>
                <w:color w:val="0070C0"/>
                <w:sz w:val="16"/>
                <w:szCs w:val="16"/>
              </w:rPr>
            </w:pPr>
            <w:r w:rsidRPr="00F87063">
              <w:rPr>
                <w:rFonts w:cstheme="minorHAnsi"/>
                <w:bCs/>
                <w:color w:val="0070C0"/>
                <w:sz w:val="16"/>
                <w:szCs w:val="16"/>
              </w:rPr>
              <w:t>200 (administration générale)</w:t>
            </w:r>
          </w:p>
        </w:tc>
      </w:tr>
      <w:tr w:rsidR="00561988" w:rsidRPr="0076788D" w14:paraId="343F8C79" w14:textId="77777777" w:rsidTr="00561988">
        <w:tc>
          <w:tcPr>
            <w:tcW w:w="5240" w:type="dxa"/>
          </w:tcPr>
          <w:p w14:paraId="71948E9E" w14:textId="77777777" w:rsidR="00561988" w:rsidRPr="00F87063" w:rsidRDefault="00561988" w:rsidP="00CB05D0">
            <w:pPr>
              <w:tabs>
                <w:tab w:val="left" w:pos="4536"/>
              </w:tabs>
              <w:rPr>
                <w:rFonts w:cstheme="minorHAnsi"/>
                <w:b/>
                <w:sz w:val="16"/>
                <w:szCs w:val="16"/>
              </w:rPr>
            </w:pPr>
            <w:r w:rsidRPr="00F87063">
              <w:rPr>
                <w:rFonts w:cstheme="minorHAnsi"/>
                <w:b/>
                <w:sz w:val="16"/>
                <w:szCs w:val="16"/>
              </w:rPr>
              <w:t>Services extérieurs</w:t>
            </w:r>
          </w:p>
        </w:tc>
        <w:tc>
          <w:tcPr>
            <w:tcW w:w="4536" w:type="dxa"/>
          </w:tcPr>
          <w:p w14:paraId="6B303A75" w14:textId="77777777" w:rsidR="00561988" w:rsidRPr="00F87063" w:rsidRDefault="00561988" w:rsidP="00CB05D0">
            <w:pPr>
              <w:tabs>
                <w:tab w:val="left" w:pos="4536"/>
              </w:tabs>
              <w:rPr>
                <w:rFonts w:cstheme="minorHAnsi"/>
                <w:bCs/>
                <w:color w:val="0070C0"/>
                <w:sz w:val="16"/>
                <w:szCs w:val="16"/>
              </w:rPr>
            </w:pPr>
          </w:p>
        </w:tc>
      </w:tr>
      <w:tr w:rsidR="00561988" w:rsidRPr="0076788D" w14:paraId="071A8C81" w14:textId="77777777" w:rsidTr="00561988">
        <w:tc>
          <w:tcPr>
            <w:tcW w:w="5240" w:type="dxa"/>
          </w:tcPr>
          <w:p w14:paraId="04FCBC14"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Locations</w:t>
            </w:r>
          </w:p>
        </w:tc>
        <w:tc>
          <w:tcPr>
            <w:tcW w:w="4536" w:type="dxa"/>
          </w:tcPr>
          <w:p w14:paraId="6EC7EEA1" w14:textId="215F4653" w:rsidR="00561988"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1 600</w:t>
            </w:r>
            <w:r w:rsidR="00561988" w:rsidRPr="00F87063">
              <w:rPr>
                <w:rFonts w:cstheme="minorHAnsi"/>
                <w:bCs/>
                <w:color w:val="0070C0"/>
                <w:sz w:val="16"/>
                <w:szCs w:val="16"/>
              </w:rPr>
              <w:t xml:space="preserve"> (événements, émission de radio et administration générale)</w:t>
            </w:r>
          </w:p>
        </w:tc>
      </w:tr>
      <w:tr w:rsidR="00561988" w:rsidRPr="0076788D" w14:paraId="6D0B435F" w14:textId="77777777" w:rsidTr="00561988">
        <w:tc>
          <w:tcPr>
            <w:tcW w:w="5240" w:type="dxa"/>
          </w:tcPr>
          <w:p w14:paraId="208CE7A3"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Entretien et réparation</w:t>
            </w:r>
          </w:p>
        </w:tc>
        <w:tc>
          <w:tcPr>
            <w:tcW w:w="4536" w:type="dxa"/>
          </w:tcPr>
          <w:p w14:paraId="589F2996" w14:textId="7216CDB2" w:rsidR="00561988" w:rsidRPr="00F87063" w:rsidRDefault="005104A5" w:rsidP="00CB05D0">
            <w:pPr>
              <w:tabs>
                <w:tab w:val="left" w:pos="4536"/>
              </w:tabs>
              <w:rPr>
                <w:rFonts w:cstheme="minorHAnsi"/>
                <w:bCs/>
                <w:color w:val="0070C0"/>
                <w:sz w:val="16"/>
                <w:szCs w:val="16"/>
              </w:rPr>
            </w:pPr>
            <w:r w:rsidRPr="00F87063">
              <w:rPr>
                <w:rFonts w:cstheme="minorHAnsi"/>
                <w:bCs/>
                <w:color w:val="0070C0"/>
                <w:sz w:val="16"/>
                <w:szCs w:val="16"/>
              </w:rPr>
              <w:t>4</w:t>
            </w:r>
            <w:r w:rsidR="0076788D" w:rsidRPr="00F87063">
              <w:rPr>
                <w:rFonts w:cstheme="minorHAnsi"/>
                <w:bCs/>
                <w:color w:val="0070C0"/>
                <w:sz w:val="16"/>
                <w:szCs w:val="16"/>
              </w:rPr>
              <w:t>00</w:t>
            </w:r>
            <w:r w:rsidR="00561988" w:rsidRPr="00F87063">
              <w:rPr>
                <w:rFonts w:cstheme="minorHAnsi"/>
                <w:bCs/>
                <w:color w:val="0070C0"/>
                <w:sz w:val="16"/>
                <w:szCs w:val="16"/>
              </w:rPr>
              <w:t xml:space="preserve"> (permanences, événements, émission de radio, administration générale)</w:t>
            </w:r>
          </w:p>
        </w:tc>
      </w:tr>
      <w:tr w:rsidR="00561988" w:rsidRPr="0076788D" w14:paraId="3330BD6F" w14:textId="77777777" w:rsidTr="00561988">
        <w:tc>
          <w:tcPr>
            <w:tcW w:w="5240" w:type="dxa"/>
          </w:tcPr>
          <w:p w14:paraId="64247238"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Publicité et publication</w:t>
            </w:r>
          </w:p>
        </w:tc>
        <w:tc>
          <w:tcPr>
            <w:tcW w:w="4536" w:type="dxa"/>
          </w:tcPr>
          <w:p w14:paraId="653EBEF6" w14:textId="77593105" w:rsidR="00561988" w:rsidRPr="00F87063" w:rsidRDefault="00561988" w:rsidP="00561988">
            <w:pPr>
              <w:tabs>
                <w:tab w:val="left" w:pos="4536"/>
              </w:tabs>
              <w:rPr>
                <w:rFonts w:cstheme="minorHAnsi"/>
                <w:bCs/>
                <w:color w:val="0070C0"/>
                <w:sz w:val="16"/>
                <w:szCs w:val="16"/>
              </w:rPr>
            </w:pPr>
            <w:r w:rsidRPr="00F87063">
              <w:rPr>
                <w:rFonts w:cstheme="minorHAnsi"/>
                <w:bCs/>
                <w:color w:val="0070C0"/>
                <w:sz w:val="16"/>
                <w:szCs w:val="16"/>
              </w:rPr>
              <w:t>500 (permanences et émission de radio)</w:t>
            </w:r>
          </w:p>
        </w:tc>
      </w:tr>
      <w:tr w:rsidR="00561988" w:rsidRPr="0076788D" w14:paraId="6286463E" w14:textId="77777777" w:rsidTr="00561988">
        <w:tc>
          <w:tcPr>
            <w:tcW w:w="5240" w:type="dxa"/>
          </w:tcPr>
          <w:p w14:paraId="6FE00B89"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Rémunérations intermédiaires, honoraires et défraiements</w:t>
            </w:r>
          </w:p>
        </w:tc>
        <w:tc>
          <w:tcPr>
            <w:tcW w:w="4536" w:type="dxa"/>
          </w:tcPr>
          <w:p w14:paraId="01277A2A" w14:textId="426BC1AA" w:rsidR="00561988" w:rsidRPr="00F87063" w:rsidRDefault="00561988" w:rsidP="00561988">
            <w:pPr>
              <w:tabs>
                <w:tab w:val="left" w:pos="4536"/>
              </w:tabs>
              <w:rPr>
                <w:rFonts w:cstheme="minorHAnsi"/>
                <w:bCs/>
                <w:color w:val="0070C0"/>
                <w:sz w:val="16"/>
                <w:szCs w:val="16"/>
              </w:rPr>
            </w:pPr>
            <w:r w:rsidRPr="00F87063">
              <w:rPr>
                <w:rFonts w:cstheme="minorHAnsi"/>
                <w:bCs/>
                <w:color w:val="0070C0"/>
                <w:sz w:val="16"/>
                <w:szCs w:val="16"/>
              </w:rPr>
              <w:t>1</w:t>
            </w:r>
            <w:r w:rsidR="0076788D" w:rsidRPr="00F87063">
              <w:rPr>
                <w:rFonts w:cstheme="minorHAnsi"/>
                <w:bCs/>
                <w:color w:val="0070C0"/>
                <w:sz w:val="16"/>
                <w:szCs w:val="16"/>
              </w:rPr>
              <w:t xml:space="preserve"> </w:t>
            </w:r>
            <w:r w:rsidRPr="00F87063">
              <w:rPr>
                <w:rFonts w:cstheme="minorHAnsi"/>
                <w:bCs/>
                <w:color w:val="0070C0"/>
                <w:sz w:val="16"/>
                <w:szCs w:val="16"/>
              </w:rPr>
              <w:t>300 (événements et émission de radio)</w:t>
            </w:r>
          </w:p>
        </w:tc>
      </w:tr>
      <w:tr w:rsidR="00561988" w:rsidRPr="0076788D" w14:paraId="40CF9F19" w14:textId="77777777" w:rsidTr="00561988">
        <w:tc>
          <w:tcPr>
            <w:tcW w:w="5240" w:type="dxa"/>
          </w:tcPr>
          <w:p w14:paraId="5441A013" w14:textId="77777777" w:rsidR="00561988" w:rsidRPr="00F87063" w:rsidRDefault="00561988" w:rsidP="00CB05D0">
            <w:pPr>
              <w:tabs>
                <w:tab w:val="left" w:pos="4536"/>
              </w:tabs>
              <w:rPr>
                <w:rFonts w:cstheme="minorHAnsi"/>
                <w:b/>
                <w:sz w:val="16"/>
                <w:szCs w:val="16"/>
              </w:rPr>
            </w:pPr>
            <w:r w:rsidRPr="00F87063">
              <w:rPr>
                <w:rFonts w:cstheme="minorHAnsi"/>
                <w:b/>
                <w:sz w:val="16"/>
                <w:szCs w:val="16"/>
              </w:rPr>
              <w:t>Autres services</w:t>
            </w:r>
          </w:p>
        </w:tc>
        <w:tc>
          <w:tcPr>
            <w:tcW w:w="4536" w:type="dxa"/>
          </w:tcPr>
          <w:p w14:paraId="74A6DF40" w14:textId="77777777" w:rsidR="00561988" w:rsidRPr="00F87063" w:rsidRDefault="00561988" w:rsidP="00CB05D0">
            <w:pPr>
              <w:pStyle w:val="Paragraphedeliste"/>
              <w:tabs>
                <w:tab w:val="left" w:pos="4536"/>
              </w:tabs>
              <w:rPr>
                <w:rFonts w:cstheme="minorHAnsi"/>
                <w:bCs/>
                <w:color w:val="0070C0"/>
                <w:sz w:val="16"/>
                <w:szCs w:val="16"/>
              </w:rPr>
            </w:pPr>
          </w:p>
        </w:tc>
      </w:tr>
      <w:tr w:rsidR="00561988" w:rsidRPr="0076788D" w14:paraId="4343B654" w14:textId="77777777" w:rsidTr="00561988">
        <w:tc>
          <w:tcPr>
            <w:tcW w:w="5240" w:type="dxa"/>
          </w:tcPr>
          <w:p w14:paraId="78175DDE"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Déplacements</w:t>
            </w:r>
          </w:p>
        </w:tc>
        <w:tc>
          <w:tcPr>
            <w:tcW w:w="4536" w:type="dxa"/>
          </w:tcPr>
          <w:p w14:paraId="3378FB0B" w14:textId="0118C79D" w:rsidR="00561988" w:rsidRPr="00F87063" w:rsidRDefault="0076788D" w:rsidP="0076788D">
            <w:pPr>
              <w:tabs>
                <w:tab w:val="left" w:pos="4536"/>
              </w:tabs>
              <w:rPr>
                <w:rFonts w:cstheme="minorHAnsi"/>
                <w:bCs/>
                <w:color w:val="0070C0"/>
                <w:sz w:val="16"/>
                <w:szCs w:val="16"/>
              </w:rPr>
            </w:pPr>
            <w:r w:rsidRPr="00F87063">
              <w:rPr>
                <w:rFonts w:cstheme="minorHAnsi"/>
                <w:bCs/>
                <w:color w:val="0070C0"/>
                <w:sz w:val="16"/>
                <w:szCs w:val="16"/>
              </w:rPr>
              <w:t>600 (événements et émission de radio)</w:t>
            </w:r>
          </w:p>
        </w:tc>
      </w:tr>
      <w:tr w:rsidR="00561988" w:rsidRPr="0076788D" w14:paraId="73482A0E" w14:textId="77777777" w:rsidTr="00561988">
        <w:tc>
          <w:tcPr>
            <w:tcW w:w="5240" w:type="dxa"/>
          </w:tcPr>
          <w:p w14:paraId="17B68C7C"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Formations</w:t>
            </w:r>
          </w:p>
        </w:tc>
        <w:tc>
          <w:tcPr>
            <w:tcW w:w="4536" w:type="dxa"/>
          </w:tcPr>
          <w:p w14:paraId="51382DF6" w14:textId="2F0937E4" w:rsidR="00561988" w:rsidRPr="00F87063" w:rsidRDefault="0076788D" w:rsidP="00561988">
            <w:pPr>
              <w:tabs>
                <w:tab w:val="left" w:pos="4536"/>
              </w:tabs>
              <w:rPr>
                <w:rFonts w:cstheme="minorHAnsi"/>
                <w:bCs/>
                <w:color w:val="0070C0"/>
                <w:sz w:val="16"/>
                <w:szCs w:val="16"/>
              </w:rPr>
            </w:pPr>
            <w:r w:rsidRPr="00F87063">
              <w:rPr>
                <w:rFonts w:cstheme="minorHAnsi"/>
                <w:bCs/>
                <w:color w:val="0070C0"/>
                <w:sz w:val="16"/>
                <w:szCs w:val="16"/>
              </w:rPr>
              <w:t>800</w:t>
            </w:r>
            <w:r w:rsidR="00561988" w:rsidRPr="00F87063">
              <w:rPr>
                <w:rFonts w:cstheme="minorHAnsi"/>
                <w:bCs/>
                <w:color w:val="0070C0"/>
                <w:sz w:val="16"/>
                <w:szCs w:val="16"/>
              </w:rPr>
              <w:t xml:space="preserve"> (administration générale)</w:t>
            </w:r>
          </w:p>
        </w:tc>
      </w:tr>
      <w:tr w:rsidR="00561988" w:rsidRPr="0076788D" w14:paraId="2CC8EA76" w14:textId="77777777" w:rsidTr="00561988">
        <w:tc>
          <w:tcPr>
            <w:tcW w:w="5240" w:type="dxa"/>
          </w:tcPr>
          <w:p w14:paraId="3282464F"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Assurances</w:t>
            </w:r>
          </w:p>
        </w:tc>
        <w:tc>
          <w:tcPr>
            <w:tcW w:w="4536" w:type="dxa"/>
          </w:tcPr>
          <w:p w14:paraId="4AD01BD7" w14:textId="7A136FAB" w:rsidR="00561988" w:rsidRPr="00F87063" w:rsidRDefault="0076788D" w:rsidP="00561988">
            <w:pPr>
              <w:tabs>
                <w:tab w:val="left" w:pos="4536"/>
              </w:tabs>
              <w:rPr>
                <w:rFonts w:cstheme="minorHAnsi"/>
                <w:bCs/>
                <w:color w:val="0070C0"/>
                <w:sz w:val="16"/>
                <w:szCs w:val="16"/>
              </w:rPr>
            </w:pPr>
            <w:r w:rsidRPr="00F87063">
              <w:rPr>
                <w:rFonts w:cstheme="minorHAnsi"/>
                <w:bCs/>
                <w:color w:val="0070C0"/>
                <w:sz w:val="16"/>
                <w:szCs w:val="16"/>
              </w:rPr>
              <w:t>1 000</w:t>
            </w:r>
            <w:r w:rsidR="00561988" w:rsidRPr="00F87063">
              <w:rPr>
                <w:rFonts w:cstheme="minorHAnsi"/>
                <w:bCs/>
                <w:color w:val="0070C0"/>
                <w:sz w:val="16"/>
                <w:szCs w:val="16"/>
              </w:rPr>
              <w:t xml:space="preserve"> (administration générale)</w:t>
            </w:r>
          </w:p>
        </w:tc>
      </w:tr>
      <w:tr w:rsidR="00561988" w:rsidRPr="0076788D" w14:paraId="08287A15" w14:textId="77777777" w:rsidTr="00561988">
        <w:tc>
          <w:tcPr>
            <w:tcW w:w="5240" w:type="dxa"/>
          </w:tcPr>
          <w:p w14:paraId="32D7852A"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Services bancaires</w:t>
            </w:r>
          </w:p>
        </w:tc>
        <w:tc>
          <w:tcPr>
            <w:tcW w:w="4536" w:type="dxa"/>
          </w:tcPr>
          <w:p w14:paraId="111C5D00" w14:textId="09BC2F0A" w:rsidR="00561988" w:rsidRPr="00F87063" w:rsidRDefault="00561988" w:rsidP="00561988">
            <w:pPr>
              <w:tabs>
                <w:tab w:val="left" w:pos="4536"/>
              </w:tabs>
              <w:rPr>
                <w:rFonts w:cstheme="minorHAnsi"/>
                <w:bCs/>
                <w:color w:val="0070C0"/>
                <w:sz w:val="16"/>
                <w:szCs w:val="16"/>
              </w:rPr>
            </w:pPr>
            <w:r w:rsidRPr="00F87063">
              <w:rPr>
                <w:rFonts w:cstheme="minorHAnsi"/>
                <w:bCs/>
                <w:color w:val="0070C0"/>
                <w:sz w:val="16"/>
                <w:szCs w:val="16"/>
              </w:rPr>
              <w:t>1 200 (administration générale)</w:t>
            </w:r>
          </w:p>
        </w:tc>
      </w:tr>
      <w:tr w:rsidR="00561988" w:rsidRPr="0076788D" w14:paraId="073AF380" w14:textId="77777777" w:rsidTr="00561988">
        <w:tc>
          <w:tcPr>
            <w:tcW w:w="5240" w:type="dxa"/>
          </w:tcPr>
          <w:p w14:paraId="13E02A22" w14:textId="77777777" w:rsidR="00561988" w:rsidRPr="00F87063" w:rsidRDefault="00561988" w:rsidP="00CB05D0">
            <w:pPr>
              <w:tabs>
                <w:tab w:val="left" w:pos="4536"/>
              </w:tabs>
              <w:rPr>
                <w:rFonts w:cstheme="minorHAnsi"/>
                <w:b/>
                <w:sz w:val="16"/>
                <w:szCs w:val="16"/>
              </w:rPr>
            </w:pPr>
            <w:r w:rsidRPr="00F87063">
              <w:rPr>
                <w:rFonts w:cstheme="minorHAnsi"/>
                <w:b/>
                <w:sz w:val="16"/>
                <w:szCs w:val="16"/>
              </w:rPr>
              <w:t>Impôts et taxes</w:t>
            </w:r>
          </w:p>
        </w:tc>
        <w:tc>
          <w:tcPr>
            <w:tcW w:w="4536" w:type="dxa"/>
          </w:tcPr>
          <w:p w14:paraId="19BD1E2A" w14:textId="77777777" w:rsidR="00561988" w:rsidRPr="00F87063" w:rsidRDefault="00561988" w:rsidP="00CB05D0">
            <w:pPr>
              <w:pStyle w:val="Paragraphedeliste"/>
              <w:tabs>
                <w:tab w:val="left" w:pos="4536"/>
              </w:tabs>
              <w:rPr>
                <w:rFonts w:cstheme="minorHAnsi"/>
                <w:bCs/>
                <w:color w:val="0070C0"/>
                <w:sz w:val="16"/>
                <w:szCs w:val="16"/>
              </w:rPr>
            </w:pPr>
          </w:p>
        </w:tc>
      </w:tr>
      <w:tr w:rsidR="00561988" w:rsidRPr="0076788D" w14:paraId="5DB44B5E" w14:textId="77777777" w:rsidTr="00561988">
        <w:tc>
          <w:tcPr>
            <w:tcW w:w="5240" w:type="dxa"/>
          </w:tcPr>
          <w:p w14:paraId="7B9C187D"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Impôts et taxes sur rémunération</w:t>
            </w:r>
          </w:p>
        </w:tc>
        <w:tc>
          <w:tcPr>
            <w:tcW w:w="4536" w:type="dxa"/>
          </w:tcPr>
          <w:p w14:paraId="2E646CF2" w14:textId="4C5E8D78" w:rsidR="00561988" w:rsidRPr="00F87063" w:rsidRDefault="0076788D" w:rsidP="0076788D">
            <w:pPr>
              <w:tabs>
                <w:tab w:val="left" w:pos="4536"/>
              </w:tabs>
              <w:rPr>
                <w:rFonts w:cstheme="minorHAnsi"/>
                <w:bCs/>
                <w:color w:val="0070C0"/>
                <w:sz w:val="16"/>
                <w:szCs w:val="16"/>
              </w:rPr>
            </w:pPr>
            <w:r w:rsidRPr="00F87063">
              <w:rPr>
                <w:rFonts w:cstheme="minorHAnsi"/>
                <w:bCs/>
                <w:color w:val="0070C0"/>
                <w:sz w:val="16"/>
                <w:szCs w:val="16"/>
              </w:rPr>
              <w:t>0</w:t>
            </w:r>
          </w:p>
        </w:tc>
      </w:tr>
      <w:tr w:rsidR="00561988" w:rsidRPr="0076788D" w14:paraId="1DA89D71" w14:textId="77777777" w:rsidTr="00561988">
        <w:tc>
          <w:tcPr>
            <w:tcW w:w="5240" w:type="dxa"/>
          </w:tcPr>
          <w:p w14:paraId="68BC2B9D"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Autres impôts et taxes</w:t>
            </w:r>
          </w:p>
        </w:tc>
        <w:tc>
          <w:tcPr>
            <w:tcW w:w="4536" w:type="dxa"/>
          </w:tcPr>
          <w:p w14:paraId="15E21768" w14:textId="61C4B61B" w:rsidR="00561988" w:rsidRPr="00F87063" w:rsidRDefault="0076788D" w:rsidP="0076788D">
            <w:pPr>
              <w:tabs>
                <w:tab w:val="left" w:pos="4536"/>
              </w:tabs>
              <w:rPr>
                <w:rFonts w:cstheme="minorHAnsi"/>
                <w:bCs/>
                <w:color w:val="0070C0"/>
                <w:sz w:val="16"/>
                <w:szCs w:val="16"/>
              </w:rPr>
            </w:pPr>
            <w:r w:rsidRPr="00F87063">
              <w:rPr>
                <w:rFonts w:cstheme="minorHAnsi"/>
                <w:bCs/>
                <w:color w:val="0070C0"/>
                <w:sz w:val="16"/>
                <w:szCs w:val="16"/>
              </w:rPr>
              <w:t>0</w:t>
            </w:r>
          </w:p>
        </w:tc>
      </w:tr>
      <w:tr w:rsidR="00561988" w:rsidRPr="0076788D" w14:paraId="79117E6F" w14:textId="77777777" w:rsidTr="00561988">
        <w:tc>
          <w:tcPr>
            <w:tcW w:w="5240" w:type="dxa"/>
          </w:tcPr>
          <w:p w14:paraId="68ACB56A" w14:textId="77777777" w:rsidR="00561988" w:rsidRPr="00F87063" w:rsidRDefault="00561988" w:rsidP="00CB05D0">
            <w:pPr>
              <w:tabs>
                <w:tab w:val="left" w:pos="4536"/>
              </w:tabs>
              <w:rPr>
                <w:rFonts w:cstheme="minorHAnsi"/>
                <w:b/>
                <w:sz w:val="16"/>
                <w:szCs w:val="16"/>
              </w:rPr>
            </w:pPr>
            <w:r w:rsidRPr="00F87063">
              <w:rPr>
                <w:rFonts w:cstheme="minorHAnsi"/>
                <w:b/>
                <w:sz w:val="16"/>
                <w:szCs w:val="16"/>
              </w:rPr>
              <w:t xml:space="preserve">Charges du personnel </w:t>
            </w:r>
          </w:p>
        </w:tc>
        <w:tc>
          <w:tcPr>
            <w:tcW w:w="4536" w:type="dxa"/>
          </w:tcPr>
          <w:p w14:paraId="44B89AA5" w14:textId="77777777" w:rsidR="00561988" w:rsidRPr="00F87063" w:rsidRDefault="00561988" w:rsidP="00CB05D0">
            <w:pPr>
              <w:pStyle w:val="Paragraphedeliste"/>
              <w:tabs>
                <w:tab w:val="left" w:pos="4536"/>
              </w:tabs>
              <w:rPr>
                <w:rFonts w:cstheme="minorHAnsi"/>
                <w:bCs/>
                <w:color w:val="0070C0"/>
                <w:sz w:val="16"/>
                <w:szCs w:val="16"/>
              </w:rPr>
            </w:pPr>
          </w:p>
        </w:tc>
      </w:tr>
      <w:tr w:rsidR="00561988" w:rsidRPr="0076788D" w14:paraId="44AA64A3" w14:textId="77777777" w:rsidTr="00561988">
        <w:tc>
          <w:tcPr>
            <w:tcW w:w="5240" w:type="dxa"/>
          </w:tcPr>
          <w:p w14:paraId="2F2C6801"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Rémunérations</w:t>
            </w:r>
          </w:p>
        </w:tc>
        <w:tc>
          <w:tcPr>
            <w:tcW w:w="4536" w:type="dxa"/>
          </w:tcPr>
          <w:p w14:paraId="559EB59E" w14:textId="6FAE8A38" w:rsidR="00561988" w:rsidRPr="00F87063" w:rsidRDefault="0076788D" w:rsidP="0076788D">
            <w:pPr>
              <w:tabs>
                <w:tab w:val="left" w:pos="4536"/>
              </w:tabs>
              <w:rPr>
                <w:rFonts w:cstheme="minorHAnsi"/>
                <w:bCs/>
                <w:color w:val="0070C0"/>
                <w:sz w:val="16"/>
                <w:szCs w:val="16"/>
              </w:rPr>
            </w:pPr>
            <w:r w:rsidRPr="00F87063">
              <w:rPr>
                <w:rFonts w:cstheme="minorHAnsi"/>
                <w:bCs/>
                <w:color w:val="0070C0"/>
                <w:sz w:val="16"/>
                <w:szCs w:val="16"/>
              </w:rPr>
              <w:t>0</w:t>
            </w:r>
          </w:p>
        </w:tc>
      </w:tr>
      <w:tr w:rsidR="00561988" w:rsidRPr="0076788D" w14:paraId="7E3209A3" w14:textId="77777777" w:rsidTr="00561988">
        <w:tc>
          <w:tcPr>
            <w:tcW w:w="5240" w:type="dxa"/>
          </w:tcPr>
          <w:p w14:paraId="57E38CD1" w14:textId="77777777" w:rsidR="00561988" w:rsidRPr="00F87063" w:rsidRDefault="00561988" w:rsidP="00561988">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Charges sociales</w:t>
            </w:r>
          </w:p>
        </w:tc>
        <w:tc>
          <w:tcPr>
            <w:tcW w:w="4536" w:type="dxa"/>
          </w:tcPr>
          <w:p w14:paraId="4F9E1254" w14:textId="3EE2D133" w:rsidR="00561988" w:rsidRPr="00F87063" w:rsidRDefault="0076788D" w:rsidP="0076788D">
            <w:pPr>
              <w:tabs>
                <w:tab w:val="left" w:pos="4536"/>
              </w:tabs>
              <w:rPr>
                <w:rFonts w:cstheme="minorHAnsi"/>
                <w:bCs/>
                <w:color w:val="0070C0"/>
                <w:sz w:val="16"/>
                <w:szCs w:val="16"/>
              </w:rPr>
            </w:pPr>
            <w:r w:rsidRPr="00F87063">
              <w:rPr>
                <w:rFonts w:cstheme="minorHAnsi"/>
                <w:bCs/>
                <w:color w:val="0070C0"/>
                <w:sz w:val="16"/>
                <w:szCs w:val="16"/>
              </w:rPr>
              <w:t>0</w:t>
            </w:r>
          </w:p>
        </w:tc>
      </w:tr>
      <w:tr w:rsidR="00561988" w:rsidRPr="0076788D" w14:paraId="1694E07C" w14:textId="77777777" w:rsidTr="00561988">
        <w:tc>
          <w:tcPr>
            <w:tcW w:w="5240" w:type="dxa"/>
          </w:tcPr>
          <w:p w14:paraId="60A8AC59" w14:textId="77777777" w:rsidR="00561988" w:rsidRPr="00F87063" w:rsidRDefault="00561988" w:rsidP="00CB05D0">
            <w:pPr>
              <w:tabs>
                <w:tab w:val="left" w:pos="4536"/>
              </w:tabs>
              <w:rPr>
                <w:rFonts w:cstheme="minorHAnsi"/>
                <w:b/>
                <w:sz w:val="16"/>
                <w:szCs w:val="16"/>
              </w:rPr>
            </w:pPr>
            <w:r w:rsidRPr="00F87063">
              <w:rPr>
                <w:rFonts w:cstheme="minorHAnsi"/>
                <w:b/>
                <w:sz w:val="16"/>
                <w:szCs w:val="16"/>
              </w:rPr>
              <w:t xml:space="preserve">Dépenses diverses </w:t>
            </w:r>
            <w:r w:rsidRPr="00F87063">
              <w:rPr>
                <w:rFonts w:cstheme="minorHAnsi"/>
                <w:bCs/>
                <w:i/>
                <w:iCs/>
                <w:sz w:val="16"/>
                <w:szCs w:val="16"/>
              </w:rPr>
              <w:t>(A PRECISER)</w:t>
            </w:r>
          </w:p>
        </w:tc>
        <w:tc>
          <w:tcPr>
            <w:tcW w:w="4536" w:type="dxa"/>
          </w:tcPr>
          <w:p w14:paraId="41E8AF2B" w14:textId="77777777" w:rsidR="00561988" w:rsidRPr="00F87063" w:rsidRDefault="00561988" w:rsidP="00CB05D0">
            <w:pPr>
              <w:pStyle w:val="Paragraphedeliste"/>
              <w:tabs>
                <w:tab w:val="left" w:pos="4536"/>
              </w:tabs>
              <w:rPr>
                <w:rFonts w:cstheme="minorHAnsi"/>
                <w:bCs/>
                <w:color w:val="0070C0"/>
                <w:sz w:val="16"/>
                <w:szCs w:val="16"/>
              </w:rPr>
            </w:pPr>
          </w:p>
        </w:tc>
      </w:tr>
      <w:tr w:rsidR="00561988" w:rsidRPr="0076788D" w14:paraId="51303961" w14:textId="77777777" w:rsidTr="00561988">
        <w:tc>
          <w:tcPr>
            <w:tcW w:w="5240" w:type="dxa"/>
          </w:tcPr>
          <w:p w14:paraId="6874C30C" w14:textId="37E9C672" w:rsidR="00561988" w:rsidRPr="00F87063" w:rsidRDefault="00561988" w:rsidP="00561988">
            <w:pPr>
              <w:pStyle w:val="Paragraphedeliste"/>
              <w:numPr>
                <w:ilvl w:val="0"/>
                <w:numId w:val="3"/>
              </w:numPr>
              <w:tabs>
                <w:tab w:val="left" w:pos="4536"/>
              </w:tabs>
              <w:spacing w:line="240" w:lineRule="auto"/>
              <w:rPr>
                <w:rFonts w:cstheme="minorHAnsi"/>
                <w:bCs/>
                <w:color w:val="0070C0"/>
                <w:sz w:val="16"/>
                <w:szCs w:val="16"/>
              </w:rPr>
            </w:pPr>
            <w:r w:rsidRPr="00F87063">
              <w:rPr>
                <w:rFonts w:cstheme="minorHAnsi"/>
                <w:bCs/>
                <w:color w:val="0070C0"/>
                <w:sz w:val="16"/>
                <w:szCs w:val="16"/>
              </w:rPr>
              <w:t>Cotisation à la fédération nationale</w:t>
            </w:r>
          </w:p>
        </w:tc>
        <w:tc>
          <w:tcPr>
            <w:tcW w:w="4536" w:type="dxa"/>
          </w:tcPr>
          <w:p w14:paraId="626B8092" w14:textId="1EC8B8A2" w:rsidR="00561988" w:rsidRPr="00F87063" w:rsidRDefault="00561988" w:rsidP="00561988">
            <w:pPr>
              <w:tabs>
                <w:tab w:val="left" w:pos="4536"/>
              </w:tabs>
              <w:rPr>
                <w:rFonts w:cstheme="minorHAnsi"/>
                <w:bCs/>
                <w:color w:val="0070C0"/>
                <w:sz w:val="16"/>
                <w:szCs w:val="16"/>
              </w:rPr>
            </w:pPr>
            <w:r w:rsidRPr="00F87063">
              <w:rPr>
                <w:rFonts w:cstheme="minorHAnsi"/>
                <w:bCs/>
                <w:color w:val="0070C0"/>
                <w:sz w:val="16"/>
                <w:szCs w:val="16"/>
              </w:rPr>
              <w:t>500</w:t>
            </w:r>
          </w:p>
        </w:tc>
      </w:tr>
      <w:tr w:rsidR="00561988" w:rsidRPr="0076788D" w14:paraId="6B9AE5F0" w14:textId="77777777" w:rsidTr="00561988">
        <w:tc>
          <w:tcPr>
            <w:tcW w:w="5240" w:type="dxa"/>
          </w:tcPr>
          <w:p w14:paraId="42161DFF" w14:textId="2C3D2E26" w:rsidR="00561988" w:rsidRPr="00F87063" w:rsidRDefault="00561988" w:rsidP="00561988">
            <w:pPr>
              <w:pStyle w:val="Paragraphedeliste"/>
              <w:numPr>
                <w:ilvl w:val="0"/>
                <w:numId w:val="3"/>
              </w:numPr>
              <w:tabs>
                <w:tab w:val="left" w:pos="4536"/>
              </w:tabs>
              <w:spacing w:line="240" w:lineRule="auto"/>
              <w:rPr>
                <w:rFonts w:cstheme="minorHAnsi"/>
                <w:bCs/>
                <w:color w:val="0070C0"/>
                <w:sz w:val="16"/>
                <w:szCs w:val="16"/>
              </w:rPr>
            </w:pPr>
            <w:r w:rsidRPr="00F87063">
              <w:rPr>
                <w:rFonts w:cstheme="minorHAnsi"/>
                <w:bCs/>
                <w:color w:val="0070C0"/>
                <w:sz w:val="16"/>
                <w:szCs w:val="16"/>
              </w:rPr>
              <w:t>Don annuel à une autre association</w:t>
            </w:r>
          </w:p>
        </w:tc>
        <w:tc>
          <w:tcPr>
            <w:tcW w:w="4536" w:type="dxa"/>
          </w:tcPr>
          <w:p w14:paraId="65899EB8" w14:textId="771B757C" w:rsidR="00561988" w:rsidRPr="00F87063" w:rsidRDefault="00561988" w:rsidP="00561988">
            <w:pPr>
              <w:tabs>
                <w:tab w:val="left" w:pos="4536"/>
              </w:tabs>
              <w:rPr>
                <w:rFonts w:cstheme="minorHAnsi"/>
                <w:bCs/>
                <w:color w:val="0070C0"/>
                <w:sz w:val="16"/>
                <w:szCs w:val="16"/>
              </w:rPr>
            </w:pPr>
            <w:r w:rsidRPr="00F87063">
              <w:rPr>
                <w:rFonts w:cstheme="minorHAnsi"/>
                <w:bCs/>
                <w:color w:val="0070C0"/>
                <w:sz w:val="16"/>
                <w:szCs w:val="16"/>
              </w:rPr>
              <w:t>300</w:t>
            </w:r>
          </w:p>
        </w:tc>
      </w:tr>
      <w:tr w:rsidR="00561988" w:rsidRPr="0076788D" w14:paraId="0EA87501" w14:textId="77777777" w:rsidTr="00561988">
        <w:tc>
          <w:tcPr>
            <w:tcW w:w="5240" w:type="dxa"/>
          </w:tcPr>
          <w:p w14:paraId="30741403" w14:textId="77777777" w:rsidR="00561988" w:rsidRPr="00F87063" w:rsidRDefault="00561988" w:rsidP="00561988">
            <w:pPr>
              <w:pStyle w:val="Paragraphedeliste"/>
              <w:numPr>
                <w:ilvl w:val="0"/>
                <w:numId w:val="3"/>
              </w:numPr>
              <w:tabs>
                <w:tab w:val="left" w:pos="4536"/>
              </w:tabs>
              <w:spacing w:line="240" w:lineRule="auto"/>
              <w:rPr>
                <w:rFonts w:cstheme="minorHAnsi"/>
                <w:b/>
                <w:sz w:val="16"/>
                <w:szCs w:val="16"/>
              </w:rPr>
            </w:pPr>
          </w:p>
        </w:tc>
        <w:tc>
          <w:tcPr>
            <w:tcW w:w="4536" w:type="dxa"/>
          </w:tcPr>
          <w:p w14:paraId="70307940" w14:textId="77777777" w:rsidR="00561988" w:rsidRPr="00F87063" w:rsidRDefault="00561988" w:rsidP="00CB05D0">
            <w:pPr>
              <w:pStyle w:val="Paragraphedeliste"/>
              <w:tabs>
                <w:tab w:val="left" w:pos="4536"/>
              </w:tabs>
              <w:rPr>
                <w:rFonts w:cstheme="minorHAnsi"/>
                <w:b/>
                <w:sz w:val="16"/>
                <w:szCs w:val="16"/>
              </w:rPr>
            </w:pPr>
          </w:p>
        </w:tc>
      </w:tr>
      <w:tr w:rsidR="00561988" w:rsidRPr="0076788D" w14:paraId="550D5E55" w14:textId="77777777" w:rsidTr="00561988">
        <w:tc>
          <w:tcPr>
            <w:tcW w:w="5240" w:type="dxa"/>
          </w:tcPr>
          <w:p w14:paraId="6F9D5870" w14:textId="77777777" w:rsidR="00561988" w:rsidRPr="00F87063" w:rsidRDefault="00561988" w:rsidP="00CB05D0">
            <w:pPr>
              <w:tabs>
                <w:tab w:val="left" w:pos="4536"/>
              </w:tabs>
              <w:rPr>
                <w:rFonts w:cstheme="minorHAnsi"/>
                <w:b/>
                <w:sz w:val="16"/>
                <w:szCs w:val="16"/>
              </w:rPr>
            </w:pPr>
            <w:r w:rsidRPr="00F87063">
              <w:rPr>
                <w:rFonts w:cstheme="minorHAnsi"/>
                <w:b/>
                <w:sz w:val="16"/>
                <w:szCs w:val="16"/>
              </w:rPr>
              <w:t>Report débiteur</w:t>
            </w:r>
          </w:p>
        </w:tc>
        <w:tc>
          <w:tcPr>
            <w:tcW w:w="4536" w:type="dxa"/>
          </w:tcPr>
          <w:p w14:paraId="0256BFEB" w14:textId="3E8173E2" w:rsidR="00561988" w:rsidRPr="00F87063" w:rsidRDefault="0076788D" w:rsidP="0076788D">
            <w:pPr>
              <w:tabs>
                <w:tab w:val="left" w:pos="4536"/>
              </w:tabs>
              <w:rPr>
                <w:rFonts w:cstheme="minorHAnsi"/>
                <w:bCs/>
                <w:sz w:val="16"/>
                <w:szCs w:val="16"/>
              </w:rPr>
            </w:pPr>
            <w:r w:rsidRPr="00F87063">
              <w:rPr>
                <w:rFonts w:cstheme="minorHAnsi"/>
                <w:bCs/>
                <w:color w:val="0070C0"/>
                <w:sz w:val="16"/>
                <w:szCs w:val="16"/>
              </w:rPr>
              <w:t>0</w:t>
            </w:r>
          </w:p>
        </w:tc>
      </w:tr>
      <w:tr w:rsidR="00561988" w:rsidRPr="0076788D" w14:paraId="1323ADBF" w14:textId="77777777" w:rsidTr="00561988">
        <w:tc>
          <w:tcPr>
            <w:tcW w:w="5240" w:type="dxa"/>
          </w:tcPr>
          <w:p w14:paraId="7CE8B30D" w14:textId="77777777" w:rsidR="00561988" w:rsidRPr="00F87063" w:rsidRDefault="00561988" w:rsidP="00CB05D0">
            <w:pPr>
              <w:tabs>
                <w:tab w:val="left" w:pos="4536"/>
              </w:tabs>
              <w:rPr>
                <w:rFonts w:cstheme="minorHAnsi"/>
                <w:b/>
                <w:sz w:val="16"/>
                <w:szCs w:val="16"/>
              </w:rPr>
            </w:pPr>
            <w:r w:rsidRPr="00F87063">
              <w:rPr>
                <w:rFonts w:cstheme="minorHAnsi"/>
                <w:b/>
                <w:sz w:val="16"/>
                <w:szCs w:val="16"/>
              </w:rPr>
              <w:t>TOTAL</w:t>
            </w:r>
          </w:p>
        </w:tc>
        <w:tc>
          <w:tcPr>
            <w:tcW w:w="4536" w:type="dxa"/>
          </w:tcPr>
          <w:p w14:paraId="0629F835" w14:textId="37993065" w:rsidR="00561988" w:rsidRPr="00F87063" w:rsidRDefault="0076788D" w:rsidP="0076788D">
            <w:pPr>
              <w:tabs>
                <w:tab w:val="left" w:pos="4536"/>
              </w:tabs>
              <w:rPr>
                <w:rFonts w:cstheme="minorHAnsi"/>
                <w:b/>
                <w:color w:val="0070C0"/>
                <w:sz w:val="16"/>
                <w:szCs w:val="16"/>
              </w:rPr>
            </w:pPr>
            <w:r w:rsidRPr="00F87063">
              <w:rPr>
                <w:rFonts w:cstheme="minorHAnsi"/>
                <w:b/>
                <w:color w:val="0070C0"/>
                <w:sz w:val="16"/>
                <w:szCs w:val="16"/>
              </w:rPr>
              <w:t xml:space="preserve">9 </w:t>
            </w:r>
            <w:r w:rsidR="005104A5" w:rsidRPr="00F87063">
              <w:rPr>
                <w:rFonts w:cstheme="minorHAnsi"/>
                <w:b/>
                <w:color w:val="0070C0"/>
                <w:sz w:val="16"/>
                <w:szCs w:val="16"/>
              </w:rPr>
              <w:t>2</w:t>
            </w:r>
            <w:r w:rsidRPr="00F87063">
              <w:rPr>
                <w:rFonts w:cstheme="minorHAnsi"/>
                <w:b/>
                <w:color w:val="0070C0"/>
                <w:sz w:val="16"/>
                <w:szCs w:val="16"/>
              </w:rPr>
              <w:t>00</w:t>
            </w:r>
          </w:p>
        </w:tc>
      </w:tr>
    </w:tbl>
    <w:p w14:paraId="09ED5582" w14:textId="77777777" w:rsidR="00561988" w:rsidRPr="0076788D" w:rsidRDefault="00561988" w:rsidP="004F209B">
      <w:pPr>
        <w:spacing w:after="0"/>
        <w:jc w:val="both"/>
        <w:rPr>
          <w:rFonts w:ascii="Calibri" w:hAnsi="Calibri" w:cs="Calibri"/>
          <w:sz w:val="18"/>
          <w:szCs w:val="18"/>
        </w:rPr>
      </w:pPr>
    </w:p>
    <w:p w14:paraId="7B9F3BA1" w14:textId="5CD9AB04" w:rsidR="0076788D" w:rsidRPr="00F87063" w:rsidRDefault="0076788D" w:rsidP="004F209B">
      <w:pPr>
        <w:spacing w:after="0"/>
        <w:jc w:val="both"/>
        <w:rPr>
          <w:rFonts w:ascii="Calibri" w:hAnsi="Calibri" w:cs="Calibri"/>
          <w:b/>
          <w:bCs/>
          <w:color w:val="EE0000"/>
        </w:rPr>
      </w:pPr>
      <w:r w:rsidRPr="00F87063">
        <w:rPr>
          <w:rFonts w:ascii="Calibri" w:hAnsi="Calibri" w:cs="Calibri"/>
          <w:b/>
          <w:bCs/>
          <w:color w:val="EE0000"/>
        </w:rPr>
        <w:t xml:space="preserve">A l’inverse, le tableau budgétaire ne doit pas être rempli ainsi : </w:t>
      </w:r>
    </w:p>
    <w:tbl>
      <w:tblPr>
        <w:tblStyle w:val="Grilledutableau"/>
        <w:tblW w:w="9776" w:type="dxa"/>
        <w:tblLook w:val="04A0" w:firstRow="1" w:lastRow="0" w:firstColumn="1" w:lastColumn="0" w:noHBand="0" w:noVBand="1"/>
      </w:tblPr>
      <w:tblGrid>
        <w:gridCol w:w="5240"/>
        <w:gridCol w:w="4536"/>
      </w:tblGrid>
      <w:tr w:rsidR="0076788D" w:rsidRPr="00F87063" w14:paraId="6C91C254" w14:textId="77777777" w:rsidTr="00CB05D0">
        <w:tc>
          <w:tcPr>
            <w:tcW w:w="5240" w:type="dxa"/>
          </w:tcPr>
          <w:p w14:paraId="31C2F1BF" w14:textId="77777777" w:rsidR="0076788D" w:rsidRPr="00F87063" w:rsidRDefault="0076788D" w:rsidP="00CB05D0">
            <w:pPr>
              <w:tabs>
                <w:tab w:val="left" w:pos="4536"/>
              </w:tabs>
              <w:jc w:val="center"/>
              <w:rPr>
                <w:rFonts w:cstheme="minorHAnsi"/>
                <w:b/>
                <w:sz w:val="16"/>
                <w:szCs w:val="16"/>
              </w:rPr>
            </w:pPr>
            <w:r w:rsidRPr="00F87063">
              <w:rPr>
                <w:rFonts w:cstheme="minorHAnsi"/>
                <w:b/>
                <w:sz w:val="16"/>
                <w:szCs w:val="16"/>
              </w:rPr>
              <w:t>DEPENSES</w:t>
            </w:r>
          </w:p>
        </w:tc>
        <w:tc>
          <w:tcPr>
            <w:tcW w:w="4536" w:type="dxa"/>
          </w:tcPr>
          <w:p w14:paraId="1EC0FC0A" w14:textId="77777777" w:rsidR="0076788D" w:rsidRPr="00F87063" w:rsidRDefault="0076788D" w:rsidP="00CB05D0">
            <w:pPr>
              <w:tabs>
                <w:tab w:val="left" w:pos="4536"/>
              </w:tabs>
              <w:rPr>
                <w:rFonts w:cstheme="minorHAnsi"/>
                <w:b/>
                <w:sz w:val="16"/>
                <w:szCs w:val="16"/>
              </w:rPr>
            </w:pPr>
            <w:r w:rsidRPr="00F87063">
              <w:rPr>
                <w:rFonts w:cstheme="minorHAnsi"/>
                <w:b/>
                <w:sz w:val="16"/>
                <w:szCs w:val="16"/>
              </w:rPr>
              <w:t>MONTANT</w:t>
            </w:r>
          </w:p>
        </w:tc>
      </w:tr>
      <w:tr w:rsidR="0076788D" w:rsidRPr="00F87063" w14:paraId="343C2FBD" w14:textId="77777777" w:rsidTr="00CB05D0">
        <w:tc>
          <w:tcPr>
            <w:tcW w:w="5240" w:type="dxa"/>
          </w:tcPr>
          <w:p w14:paraId="2ED90149" w14:textId="77777777" w:rsidR="0076788D" w:rsidRPr="00F87063" w:rsidRDefault="0076788D" w:rsidP="00CB05D0">
            <w:pPr>
              <w:tabs>
                <w:tab w:val="left" w:pos="4536"/>
              </w:tabs>
              <w:rPr>
                <w:rFonts w:cstheme="minorHAnsi"/>
                <w:b/>
                <w:sz w:val="16"/>
                <w:szCs w:val="16"/>
              </w:rPr>
            </w:pPr>
            <w:r w:rsidRPr="00F87063">
              <w:rPr>
                <w:rFonts w:cstheme="minorHAnsi"/>
                <w:b/>
                <w:sz w:val="16"/>
                <w:szCs w:val="16"/>
              </w:rPr>
              <w:t>Achats</w:t>
            </w:r>
          </w:p>
        </w:tc>
        <w:tc>
          <w:tcPr>
            <w:tcW w:w="4536" w:type="dxa"/>
          </w:tcPr>
          <w:p w14:paraId="56130F3B" w14:textId="77777777" w:rsidR="0076788D" w:rsidRPr="00F87063" w:rsidRDefault="0076788D" w:rsidP="00CB05D0">
            <w:pPr>
              <w:tabs>
                <w:tab w:val="left" w:pos="4536"/>
              </w:tabs>
              <w:rPr>
                <w:rFonts w:cstheme="minorHAnsi"/>
                <w:b/>
                <w:sz w:val="16"/>
                <w:szCs w:val="16"/>
              </w:rPr>
            </w:pPr>
          </w:p>
        </w:tc>
      </w:tr>
      <w:tr w:rsidR="0076788D" w:rsidRPr="00F87063" w14:paraId="7DFE8FFD" w14:textId="77777777" w:rsidTr="00CB05D0">
        <w:tc>
          <w:tcPr>
            <w:tcW w:w="5240" w:type="dxa"/>
          </w:tcPr>
          <w:p w14:paraId="04002F52"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Matières et fournitures (mobilier, matériel, documentation)</w:t>
            </w:r>
          </w:p>
        </w:tc>
        <w:tc>
          <w:tcPr>
            <w:tcW w:w="4536" w:type="dxa"/>
          </w:tcPr>
          <w:p w14:paraId="1623FF1C" w14:textId="19605DA3"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200 (administration)</w:t>
            </w:r>
            <w:r w:rsidRPr="00F87063">
              <w:rPr>
                <w:rFonts w:cstheme="minorHAnsi"/>
                <w:bCs/>
                <w:color w:val="0070C0"/>
                <w:sz w:val="16"/>
                <w:szCs w:val="16"/>
              </w:rPr>
              <w:t xml:space="preserve"> </w:t>
            </w:r>
          </w:p>
        </w:tc>
      </w:tr>
      <w:tr w:rsidR="0076788D" w:rsidRPr="00F87063" w14:paraId="52F04AB6" w14:textId="77777777" w:rsidTr="00CB05D0">
        <w:tc>
          <w:tcPr>
            <w:tcW w:w="5240" w:type="dxa"/>
          </w:tcPr>
          <w:p w14:paraId="29E6CD4E"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Autres fournitures (abonnements, logiciels)</w:t>
            </w:r>
          </w:p>
        </w:tc>
        <w:tc>
          <w:tcPr>
            <w:tcW w:w="4536" w:type="dxa"/>
          </w:tcPr>
          <w:p w14:paraId="165EEE7F" w14:textId="77777777"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200 (administration générale)</w:t>
            </w:r>
          </w:p>
        </w:tc>
      </w:tr>
      <w:tr w:rsidR="0076788D" w:rsidRPr="00F87063" w14:paraId="2CE4CF98" w14:textId="77777777" w:rsidTr="00CB05D0">
        <w:tc>
          <w:tcPr>
            <w:tcW w:w="5240" w:type="dxa"/>
          </w:tcPr>
          <w:p w14:paraId="676F1A61" w14:textId="77777777" w:rsidR="0076788D" w:rsidRPr="00F87063" w:rsidRDefault="0076788D" w:rsidP="00CB05D0">
            <w:pPr>
              <w:tabs>
                <w:tab w:val="left" w:pos="4536"/>
              </w:tabs>
              <w:rPr>
                <w:rFonts w:cstheme="minorHAnsi"/>
                <w:b/>
                <w:sz w:val="16"/>
                <w:szCs w:val="16"/>
              </w:rPr>
            </w:pPr>
            <w:r w:rsidRPr="00F87063">
              <w:rPr>
                <w:rFonts w:cstheme="minorHAnsi"/>
                <w:b/>
                <w:sz w:val="16"/>
                <w:szCs w:val="16"/>
              </w:rPr>
              <w:t>Services extérieurs</w:t>
            </w:r>
          </w:p>
        </w:tc>
        <w:tc>
          <w:tcPr>
            <w:tcW w:w="4536" w:type="dxa"/>
          </w:tcPr>
          <w:p w14:paraId="2C53FB84" w14:textId="77777777" w:rsidR="0076788D" w:rsidRPr="00F87063" w:rsidRDefault="0076788D" w:rsidP="00CB05D0">
            <w:pPr>
              <w:tabs>
                <w:tab w:val="left" w:pos="4536"/>
              </w:tabs>
              <w:rPr>
                <w:rFonts w:cstheme="minorHAnsi"/>
                <w:bCs/>
                <w:color w:val="0070C0"/>
                <w:sz w:val="16"/>
                <w:szCs w:val="16"/>
              </w:rPr>
            </w:pPr>
          </w:p>
        </w:tc>
      </w:tr>
      <w:tr w:rsidR="0076788D" w:rsidRPr="00F87063" w14:paraId="604FE452" w14:textId="77777777" w:rsidTr="00CB05D0">
        <w:tc>
          <w:tcPr>
            <w:tcW w:w="5240" w:type="dxa"/>
          </w:tcPr>
          <w:p w14:paraId="60FCCF7C"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Locations</w:t>
            </w:r>
          </w:p>
        </w:tc>
        <w:tc>
          <w:tcPr>
            <w:tcW w:w="4536" w:type="dxa"/>
          </w:tcPr>
          <w:p w14:paraId="5DB0BD02" w14:textId="3D9C66EF"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400</w:t>
            </w:r>
            <w:r w:rsidRPr="00F87063">
              <w:rPr>
                <w:rFonts w:cstheme="minorHAnsi"/>
                <w:bCs/>
                <w:color w:val="0070C0"/>
                <w:sz w:val="16"/>
                <w:szCs w:val="16"/>
              </w:rPr>
              <w:t xml:space="preserve"> (</w:t>
            </w:r>
            <w:r w:rsidRPr="00F87063">
              <w:rPr>
                <w:rFonts w:cstheme="minorHAnsi"/>
                <w:bCs/>
                <w:color w:val="0070C0"/>
                <w:sz w:val="16"/>
                <w:szCs w:val="16"/>
              </w:rPr>
              <w:t xml:space="preserve"> </w:t>
            </w:r>
            <w:r w:rsidRPr="00F87063">
              <w:rPr>
                <w:rFonts w:cstheme="minorHAnsi"/>
                <w:bCs/>
                <w:color w:val="0070C0"/>
                <w:sz w:val="16"/>
                <w:szCs w:val="16"/>
              </w:rPr>
              <w:t>administration générale)</w:t>
            </w:r>
          </w:p>
        </w:tc>
      </w:tr>
      <w:tr w:rsidR="0076788D" w:rsidRPr="00F87063" w14:paraId="03FB59C1" w14:textId="77777777" w:rsidTr="00CB05D0">
        <w:tc>
          <w:tcPr>
            <w:tcW w:w="5240" w:type="dxa"/>
          </w:tcPr>
          <w:p w14:paraId="73F6FB86"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Entretien et réparation</w:t>
            </w:r>
          </w:p>
        </w:tc>
        <w:tc>
          <w:tcPr>
            <w:tcW w:w="4536" w:type="dxa"/>
          </w:tcPr>
          <w:p w14:paraId="651C266F" w14:textId="0C905E53"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100</w:t>
            </w:r>
            <w:r w:rsidRPr="00F87063">
              <w:rPr>
                <w:rFonts w:cstheme="minorHAnsi"/>
                <w:bCs/>
                <w:color w:val="0070C0"/>
                <w:sz w:val="16"/>
                <w:szCs w:val="16"/>
              </w:rPr>
              <w:t xml:space="preserve"> (administration générale)</w:t>
            </w:r>
          </w:p>
        </w:tc>
      </w:tr>
      <w:tr w:rsidR="0076788D" w:rsidRPr="00F87063" w14:paraId="02A5A89A" w14:textId="77777777" w:rsidTr="00CB05D0">
        <w:tc>
          <w:tcPr>
            <w:tcW w:w="5240" w:type="dxa"/>
          </w:tcPr>
          <w:p w14:paraId="5CAEE407"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Publicité et publication</w:t>
            </w:r>
          </w:p>
        </w:tc>
        <w:tc>
          <w:tcPr>
            <w:tcW w:w="4536" w:type="dxa"/>
          </w:tcPr>
          <w:p w14:paraId="3C6ED31C" w14:textId="51033F18"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0</w:t>
            </w:r>
          </w:p>
        </w:tc>
      </w:tr>
      <w:tr w:rsidR="0076788D" w:rsidRPr="00F87063" w14:paraId="3C4D9D7A" w14:textId="77777777" w:rsidTr="00CB05D0">
        <w:tc>
          <w:tcPr>
            <w:tcW w:w="5240" w:type="dxa"/>
          </w:tcPr>
          <w:p w14:paraId="2841BDBD"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Rémunérations intermédiaires, honoraires et défraiements</w:t>
            </w:r>
          </w:p>
        </w:tc>
        <w:tc>
          <w:tcPr>
            <w:tcW w:w="4536" w:type="dxa"/>
          </w:tcPr>
          <w:p w14:paraId="7D18D26D" w14:textId="62876716"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0</w:t>
            </w:r>
          </w:p>
        </w:tc>
      </w:tr>
      <w:tr w:rsidR="0076788D" w:rsidRPr="00F87063" w14:paraId="1442CC52" w14:textId="77777777" w:rsidTr="00CB05D0">
        <w:tc>
          <w:tcPr>
            <w:tcW w:w="5240" w:type="dxa"/>
          </w:tcPr>
          <w:p w14:paraId="089F3128" w14:textId="77777777" w:rsidR="0076788D" w:rsidRPr="00F87063" w:rsidRDefault="0076788D" w:rsidP="00CB05D0">
            <w:pPr>
              <w:tabs>
                <w:tab w:val="left" w:pos="4536"/>
              </w:tabs>
              <w:rPr>
                <w:rFonts w:cstheme="minorHAnsi"/>
                <w:b/>
                <w:sz w:val="16"/>
                <w:szCs w:val="16"/>
              </w:rPr>
            </w:pPr>
            <w:r w:rsidRPr="00F87063">
              <w:rPr>
                <w:rFonts w:cstheme="minorHAnsi"/>
                <w:b/>
                <w:sz w:val="16"/>
                <w:szCs w:val="16"/>
              </w:rPr>
              <w:t>Autres services</w:t>
            </w:r>
          </w:p>
        </w:tc>
        <w:tc>
          <w:tcPr>
            <w:tcW w:w="4536" w:type="dxa"/>
          </w:tcPr>
          <w:p w14:paraId="5E2D8B38" w14:textId="77777777" w:rsidR="0076788D" w:rsidRPr="00F87063" w:rsidRDefault="0076788D" w:rsidP="00CB05D0">
            <w:pPr>
              <w:pStyle w:val="Paragraphedeliste"/>
              <w:tabs>
                <w:tab w:val="left" w:pos="4536"/>
              </w:tabs>
              <w:rPr>
                <w:rFonts w:cstheme="minorHAnsi"/>
                <w:bCs/>
                <w:color w:val="0070C0"/>
                <w:sz w:val="16"/>
                <w:szCs w:val="16"/>
              </w:rPr>
            </w:pPr>
          </w:p>
        </w:tc>
      </w:tr>
      <w:tr w:rsidR="0076788D" w:rsidRPr="00F87063" w14:paraId="1B3BEE7B" w14:textId="77777777" w:rsidTr="00CB05D0">
        <w:tc>
          <w:tcPr>
            <w:tcW w:w="5240" w:type="dxa"/>
          </w:tcPr>
          <w:p w14:paraId="61A52B9F"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Déplacements</w:t>
            </w:r>
          </w:p>
        </w:tc>
        <w:tc>
          <w:tcPr>
            <w:tcW w:w="4536" w:type="dxa"/>
          </w:tcPr>
          <w:p w14:paraId="188757B1" w14:textId="03F3F542"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0</w:t>
            </w:r>
          </w:p>
        </w:tc>
      </w:tr>
      <w:tr w:rsidR="0076788D" w:rsidRPr="00F87063" w14:paraId="3BD85109" w14:textId="77777777" w:rsidTr="00CB05D0">
        <w:tc>
          <w:tcPr>
            <w:tcW w:w="5240" w:type="dxa"/>
          </w:tcPr>
          <w:p w14:paraId="65389B9B"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Formations</w:t>
            </w:r>
          </w:p>
        </w:tc>
        <w:tc>
          <w:tcPr>
            <w:tcW w:w="4536" w:type="dxa"/>
          </w:tcPr>
          <w:p w14:paraId="47B6689E" w14:textId="77777777"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800 (administration générale)</w:t>
            </w:r>
          </w:p>
        </w:tc>
      </w:tr>
      <w:tr w:rsidR="0076788D" w:rsidRPr="00F87063" w14:paraId="79BCF4BB" w14:textId="77777777" w:rsidTr="00CB05D0">
        <w:tc>
          <w:tcPr>
            <w:tcW w:w="5240" w:type="dxa"/>
          </w:tcPr>
          <w:p w14:paraId="74A9A5BA"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Assurances</w:t>
            </w:r>
          </w:p>
        </w:tc>
        <w:tc>
          <w:tcPr>
            <w:tcW w:w="4536" w:type="dxa"/>
          </w:tcPr>
          <w:p w14:paraId="2B47BA25" w14:textId="77777777"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1 000 (administration générale)</w:t>
            </w:r>
          </w:p>
        </w:tc>
      </w:tr>
      <w:tr w:rsidR="0076788D" w:rsidRPr="00F87063" w14:paraId="1843A91D" w14:textId="77777777" w:rsidTr="00CB05D0">
        <w:tc>
          <w:tcPr>
            <w:tcW w:w="5240" w:type="dxa"/>
          </w:tcPr>
          <w:p w14:paraId="61059B39"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Services bancaires</w:t>
            </w:r>
          </w:p>
        </w:tc>
        <w:tc>
          <w:tcPr>
            <w:tcW w:w="4536" w:type="dxa"/>
          </w:tcPr>
          <w:p w14:paraId="2F20CC20" w14:textId="77777777"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1 200 (administration générale)</w:t>
            </w:r>
          </w:p>
        </w:tc>
      </w:tr>
      <w:tr w:rsidR="0076788D" w:rsidRPr="00F87063" w14:paraId="17D82907" w14:textId="77777777" w:rsidTr="00CB05D0">
        <w:tc>
          <w:tcPr>
            <w:tcW w:w="5240" w:type="dxa"/>
          </w:tcPr>
          <w:p w14:paraId="76BB8DEE" w14:textId="77777777" w:rsidR="0076788D" w:rsidRPr="00F87063" w:rsidRDefault="0076788D" w:rsidP="00CB05D0">
            <w:pPr>
              <w:tabs>
                <w:tab w:val="left" w:pos="4536"/>
              </w:tabs>
              <w:rPr>
                <w:rFonts w:cstheme="minorHAnsi"/>
                <w:b/>
                <w:sz w:val="16"/>
                <w:szCs w:val="16"/>
              </w:rPr>
            </w:pPr>
            <w:r w:rsidRPr="00F87063">
              <w:rPr>
                <w:rFonts w:cstheme="minorHAnsi"/>
                <w:b/>
                <w:sz w:val="16"/>
                <w:szCs w:val="16"/>
              </w:rPr>
              <w:t>Impôts et taxes</w:t>
            </w:r>
          </w:p>
        </w:tc>
        <w:tc>
          <w:tcPr>
            <w:tcW w:w="4536" w:type="dxa"/>
          </w:tcPr>
          <w:p w14:paraId="1440DFD8" w14:textId="77777777" w:rsidR="0076788D" w:rsidRPr="00F87063" w:rsidRDefault="0076788D" w:rsidP="00CB05D0">
            <w:pPr>
              <w:pStyle w:val="Paragraphedeliste"/>
              <w:tabs>
                <w:tab w:val="left" w:pos="4536"/>
              </w:tabs>
              <w:rPr>
                <w:rFonts w:cstheme="minorHAnsi"/>
                <w:bCs/>
                <w:color w:val="0070C0"/>
                <w:sz w:val="16"/>
                <w:szCs w:val="16"/>
              </w:rPr>
            </w:pPr>
          </w:p>
        </w:tc>
      </w:tr>
      <w:tr w:rsidR="0076788D" w:rsidRPr="00F87063" w14:paraId="2D1CAAAB" w14:textId="77777777" w:rsidTr="00CB05D0">
        <w:tc>
          <w:tcPr>
            <w:tcW w:w="5240" w:type="dxa"/>
          </w:tcPr>
          <w:p w14:paraId="5AAAB6ED"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Impôts et taxes sur rémunération</w:t>
            </w:r>
          </w:p>
        </w:tc>
        <w:tc>
          <w:tcPr>
            <w:tcW w:w="4536" w:type="dxa"/>
          </w:tcPr>
          <w:p w14:paraId="62388394" w14:textId="77777777"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0</w:t>
            </w:r>
          </w:p>
        </w:tc>
      </w:tr>
      <w:tr w:rsidR="0076788D" w:rsidRPr="00F87063" w14:paraId="2464DD46" w14:textId="77777777" w:rsidTr="00CB05D0">
        <w:tc>
          <w:tcPr>
            <w:tcW w:w="5240" w:type="dxa"/>
          </w:tcPr>
          <w:p w14:paraId="3FCC3D29"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Autres impôts et taxes</w:t>
            </w:r>
          </w:p>
        </w:tc>
        <w:tc>
          <w:tcPr>
            <w:tcW w:w="4536" w:type="dxa"/>
          </w:tcPr>
          <w:p w14:paraId="19531BF9" w14:textId="77777777"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0</w:t>
            </w:r>
          </w:p>
        </w:tc>
      </w:tr>
      <w:tr w:rsidR="0076788D" w:rsidRPr="00F87063" w14:paraId="27104E40" w14:textId="77777777" w:rsidTr="00CB05D0">
        <w:tc>
          <w:tcPr>
            <w:tcW w:w="5240" w:type="dxa"/>
          </w:tcPr>
          <w:p w14:paraId="4C899AA6" w14:textId="77777777" w:rsidR="0076788D" w:rsidRPr="00F87063" w:rsidRDefault="0076788D" w:rsidP="00CB05D0">
            <w:pPr>
              <w:tabs>
                <w:tab w:val="left" w:pos="4536"/>
              </w:tabs>
              <w:rPr>
                <w:rFonts w:cstheme="minorHAnsi"/>
                <w:b/>
                <w:sz w:val="16"/>
                <w:szCs w:val="16"/>
              </w:rPr>
            </w:pPr>
            <w:r w:rsidRPr="00F87063">
              <w:rPr>
                <w:rFonts w:cstheme="minorHAnsi"/>
                <w:b/>
                <w:sz w:val="16"/>
                <w:szCs w:val="16"/>
              </w:rPr>
              <w:t xml:space="preserve">Charges du personnel </w:t>
            </w:r>
          </w:p>
        </w:tc>
        <w:tc>
          <w:tcPr>
            <w:tcW w:w="4536" w:type="dxa"/>
          </w:tcPr>
          <w:p w14:paraId="55FEB270" w14:textId="77777777" w:rsidR="0076788D" w:rsidRPr="00F87063" w:rsidRDefault="0076788D" w:rsidP="00CB05D0">
            <w:pPr>
              <w:pStyle w:val="Paragraphedeliste"/>
              <w:tabs>
                <w:tab w:val="left" w:pos="4536"/>
              </w:tabs>
              <w:rPr>
                <w:rFonts w:cstheme="minorHAnsi"/>
                <w:bCs/>
                <w:color w:val="0070C0"/>
                <w:sz w:val="16"/>
                <w:szCs w:val="16"/>
              </w:rPr>
            </w:pPr>
          </w:p>
        </w:tc>
      </w:tr>
      <w:tr w:rsidR="0076788D" w:rsidRPr="00F87063" w14:paraId="086866E7" w14:textId="77777777" w:rsidTr="00CB05D0">
        <w:tc>
          <w:tcPr>
            <w:tcW w:w="5240" w:type="dxa"/>
          </w:tcPr>
          <w:p w14:paraId="3796C5BE"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Rémunérations</w:t>
            </w:r>
          </w:p>
        </w:tc>
        <w:tc>
          <w:tcPr>
            <w:tcW w:w="4536" w:type="dxa"/>
          </w:tcPr>
          <w:p w14:paraId="2E2CD15B" w14:textId="77777777"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0</w:t>
            </w:r>
          </w:p>
        </w:tc>
      </w:tr>
      <w:tr w:rsidR="0076788D" w:rsidRPr="00F87063" w14:paraId="1F9874FC" w14:textId="77777777" w:rsidTr="00CB05D0">
        <w:tc>
          <w:tcPr>
            <w:tcW w:w="5240" w:type="dxa"/>
          </w:tcPr>
          <w:p w14:paraId="28407367" w14:textId="77777777" w:rsidR="0076788D" w:rsidRPr="00F87063" w:rsidRDefault="0076788D" w:rsidP="00CB05D0">
            <w:pPr>
              <w:pStyle w:val="Paragraphedeliste"/>
              <w:numPr>
                <w:ilvl w:val="0"/>
                <w:numId w:val="3"/>
              </w:numPr>
              <w:tabs>
                <w:tab w:val="left" w:pos="4536"/>
              </w:tabs>
              <w:spacing w:line="240" w:lineRule="auto"/>
              <w:rPr>
                <w:rFonts w:cstheme="minorHAnsi"/>
                <w:bCs/>
                <w:sz w:val="16"/>
                <w:szCs w:val="16"/>
              </w:rPr>
            </w:pPr>
            <w:r w:rsidRPr="00F87063">
              <w:rPr>
                <w:rFonts w:cstheme="minorHAnsi"/>
                <w:bCs/>
                <w:sz w:val="16"/>
                <w:szCs w:val="16"/>
              </w:rPr>
              <w:t>Charges sociales</w:t>
            </w:r>
          </w:p>
        </w:tc>
        <w:tc>
          <w:tcPr>
            <w:tcW w:w="4536" w:type="dxa"/>
          </w:tcPr>
          <w:p w14:paraId="4B97F4D5" w14:textId="77777777"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0</w:t>
            </w:r>
          </w:p>
        </w:tc>
      </w:tr>
      <w:tr w:rsidR="0076788D" w:rsidRPr="00F87063" w14:paraId="65503987" w14:textId="77777777" w:rsidTr="00CB05D0">
        <w:tc>
          <w:tcPr>
            <w:tcW w:w="5240" w:type="dxa"/>
          </w:tcPr>
          <w:p w14:paraId="36CCA6B6" w14:textId="77777777" w:rsidR="0076788D" w:rsidRPr="00F87063" w:rsidRDefault="0076788D" w:rsidP="00CB05D0">
            <w:pPr>
              <w:tabs>
                <w:tab w:val="left" w:pos="4536"/>
              </w:tabs>
              <w:rPr>
                <w:rFonts w:cstheme="minorHAnsi"/>
                <w:b/>
                <w:sz w:val="16"/>
                <w:szCs w:val="16"/>
              </w:rPr>
            </w:pPr>
            <w:r w:rsidRPr="00F87063">
              <w:rPr>
                <w:rFonts w:cstheme="minorHAnsi"/>
                <w:b/>
                <w:sz w:val="16"/>
                <w:szCs w:val="16"/>
              </w:rPr>
              <w:t xml:space="preserve">Dépenses diverses </w:t>
            </w:r>
            <w:r w:rsidRPr="00F87063">
              <w:rPr>
                <w:rFonts w:cstheme="minorHAnsi"/>
                <w:bCs/>
                <w:i/>
                <w:iCs/>
                <w:sz w:val="16"/>
                <w:szCs w:val="16"/>
              </w:rPr>
              <w:t>(A PRECISER)</w:t>
            </w:r>
          </w:p>
        </w:tc>
        <w:tc>
          <w:tcPr>
            <w:tcW w:w="4536" w:type="dxa"/>
          </w:tcPr>
          <w:p w14:paraId="642472AD" w14:textId="77777777" w:rsidR="0076788D" w:rsidRPr="00F87063" w:rsidRDefault="0076788D" w:rsidP="00CB05D0">
            <w:pPr>
              <w:pStyle w:val="Paragraphedeliste"/>
              <w:tabs>
                <w:tab w:val="left" w:pos="4536"/>
              </w:tabs>
              <w:rPr>
                <w:rFonts w:cstheme="minorHAnsi"/>
                <w:bCs/>
                <w:color w:val="0070C0"/>
                <w:sz w:val="16"/>
                <w:szCs w:val="16"/>
              </w:rPr>
            </w:pPr>
          </w:p>
        </w:tc>
      </w:tr>
      <w:tr w:rsidR="0076788D" w:rsidRPr="00F87063" w14:paraId="5D04A6F6" w14:textId="77777777" w:rsidTr="00CB05D0">
        <w:tc>
          <w:tcPr>
            <w:tcW w:w="5240" w:type="dxa"/>
          </w:tcPr>
          <w:p w14:paraId="51BBD259" w14:textId="77777777" w:rsidR="0076788D" w:rsidRPr="00F87063" w:rsidRDefault="0076788D" w:rsidP="00CB05D0">
            <w:pPr>
              <w:pStyle w:val="Paragraphedeliste"/>
              <w:numPr>
                <w:ilvl w:val="0"/>
                <w:numId w:val="3"/>
              </w:numPr>
              <w:tabs>
                <w:tab w:val="left" w:pos="4536"/>
              </w:tabs>
              <w:spacing w:line="240" w:lineRule="auto"/>
              <w:rPr>
                <w:rFonts w:cstheme="minorHAnsi"/>
                <w:bCs/>
                <w:color w:val="0070C0"/>
                <w:sz w:val="16"/>
                <w:szCs w:val="16"/>
              </w:rPr>
            </w:pPr>
            <w:r w:rsidRPr="00F87063">
              <w:rPr>
                <w:rFonts w:cstheme="minorHAnsi"/>
                <w:bCs/>
                <w:color w:val="0070C0"/>
                <w:sz w:val="16"/>
                <w:szCs w:val="16"/>
              </w:rPr>
              <w:t>Cotisation à la fédération nationale</w:t>
            </w:r>
          </w:p>
        </w:tc>
        <w:tc>
          <w:tcPr>
            <w:tcW w:w="4536" w:type="dxa"/>
          </w:tcPr>
          <w:p w14:paraId="2D818629" w14:textId="77777777"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500</w:t>
            </w:r>
          </w:p>
        </w:tc>
      </w:tr>
      <w:tr w:rsidR="0076788D" w:rsidRPr="00F87063" w14:paraId="7F375BA8" w14:textId="77777777" w:rsidTr="00CB05D0">
        <w:tc>
          <w:tcPr>
            <w:tcW w:w="5240" w:type="dxa"/>
          </w:tcPr>
          <w:p w14:paraId="168623EE" w14:textId="77777777" w:rsidR="0076788D" w:rsidRPr="00F87063" w:rsidRDefault="0076788D" w:rsidP="00CB05D0">
            <w:pPr>
              <w:pStyle w:val="Paragraphedeliste"/>
              <w:numPr>
                <w:ilvl w:val="0"/>
                <w:numId w:val="3"/>
              </w:numPr>
              <w:tabs>
                <w:tab w:val="left" w:pos="4536"/>
              </w:tabs>
              <w:spacing w:line="240" w:lineRule="auto"/>
              <w:rPr>
                <w:rFonts w:cstheme="minorHAnsi"/>
                <w:bCs/>
                <w:color w:val="0070C0"/>
                <w:sz w:val="16"/>
                <w:szCs w:val="16"/>
              </w:rPr>
            </w:pPr>
            <w:r w:rsidRPr="00F87063">
              <w:rPr>
                <w:rFonts w:cstheme="minorHAnsi"/>
                <w:bCs/>
                <w:color w:val="0070C0"/>
                <w:sz w:val="16"/>
                <w:szCs w:val="16"/>
              </w:rPr>
              <w:t>Don annuel à une autre association</w:t>
            </w:r>
          </w:p>
        </w:tc>
        <w:tc>
          <w:tcPr>
            <w:tcW w:w="4536" w:type="dxa"/>
          </w:tcPr>
          <w:p w14:paraId="331D1EE7" w14:textId="77777777" w:rsidR="0076788D" w:rsidRPr="00F87063" w:rsidRDefault="0076788D" w:rsidP="00CB05D0">
            <w:pPr>
              <w:tabs>
                <w:tab w:val="left" w:pos="4536"/>
              </w:tabs>
              <w:rPr>
                <w:rFonts w:cstheme="minorHAnsi"/>
                <w:bCs/>
                <w:color w:val="0070C0"/>
                <w:sz w:val="16"/>
                <w:szCs w:val="16"/>
              </w:rPr>
            </w:pPr>
            <w:r w:rsidRPr="00F87063">
              <w:rPr>
                <w:rFonts w:cstheme="minorHAnsi"/>
                <w:bCs/>
                <w:color w:val="0070C0"/>
                <w:sz w:val="16"/>
                <w:szCs w:val="16"/>
              </w:rPr>
              <w:t>300</w:t>
            </w:r>
          </w:p>
        </w:tc>
      </w:tr>
      <w:tr w:rsidR="0076788D" w:rsidRPr="00F87063" w14:paraId="16149A75" w14:textId="77777777" w:rsidTr="00CB05D0">
        <w:tc>
          <w:tcPr>
            <w:tcW w:w="5240" w:type="dxa"/>
          </w:tcPr>
          <w:p w14:paraId="09C430C6" w14:textId="513D0EB3" w:rsidR="0076788D" w:rsidRPr="00F87063" w:rsidRDefault="0076788D" w:rsidP="00CB05D0">
            <w:pPr>
              <w:pStyle w:val="Paragraphedeliste"/>
              <w:numPr>
                <w:ilvl w:val="0"/>
                <w:numId w:val="3"/>
              </w:numPr>
              <w:tabs>
                <w:tab w:val="left" w:pos="4536"/>
              </w:tabs>
              <w:spacing w:line="240" w:lineRule="auto"/>
              <w:rPr>
                <w:rFonts w:cstheme="minorHAnsi"/>
                <w:b/>
                <w:color w:val="EE0000"/>
                <w:sz w:val="16"/>
                <w:szCs w:val="16"/>
              </w:rPr>
            </w:pPr>
            <w:r w:rsidRPr="00F87063">
              <w:rPr>
                <w:rFonts w:cstheme="minorHAnsi"/>
                <w:b/>
                <w:color w:val="EE0000"/>
                <w:sz w:val="16"/>
                <w:szCs w:val="16"/>
              </w:rPr>
              <w:t xml:space="preserve">Permanences d’accompagnement </w:t>
            </w:r>
          </w:p>
        </w:tc>
        <w:tc>
          <w:tcPr>
            <w:tcW w:w="4536" w:type="dxa"/>
          </w:tcPr>
          <w:p w14:paraId="468FCF68" w14:textId="4EAD3D09" w:rsidR="0076788D" w:rsidRPr="00F87063" w:rsidRDefault="005104A5" w:rsidP="005104A5">
            <w:pPr>
              <w:tabs>
                <w:tab w:val="left" w:pos="4536"/>
              </w:tabs>
              <w:rPr>
                <w:rFonts w:cstheme="minorHAnsi"/>
                <w:bCs/>
                <w:color w:val="EE0000"/>
                <w:sz w:val="16"/>
                <w:szCs w:val="16"/>
              </w:rPr>
            </w:pPr>
            <w:r w:rsidRPr="00F87063">
              <w:rPr>
                <w:rFonts w:cstheme="minorHAnsi"/>
                <w:b/>
                <w:color w:val="EE0000"/>
                <w:sz w:val="16"/>
                <w:szCs w:val="16"/>
              </w:rPr>
              <w:t>550</w:t>
            </w:r>
            <w:r w:rsidRPr="00F87063">
              <w:rPr>
                <w:rFonts w:cstheme="minorHAnsi"/>
                <w:bCs/>
                <w:color w:val="EE0000"/>
                <w:sz w:val="16"/>
                <w:szCs w:val="16"/>
              </w:rPr>
              <w:t xml:space="preserve"> </w:t>
            </w:r>
          </w:p>
        </w:tc>
      </w:tr>
      <w:tr w:rsidR="0076788D" w:rsidRPr="00F87063" w14:paraId="47ECAD53" w14:textId="77777777" w:rsidTr="005104A5">
        <w:trPr>
          <w:trHeight w:val="237"/>
        </w:trPr>
        <w:tc>
          <w:tcPr>
            <w:tcW w:w="5240" w:type="dxa"/>
          </w:tcPr>
          <w:p w14:paraId="3F6235E4" w14:textId="6B8DACC6" w:rsidR="0076788D" w:rsidRPr="00F87063" w:rsidRDefault="0076788D" w:rsidP="0076788D">
            <w:pPr>
              <w:pStyle w:val="Paragraphedeliste"/>
              <w:numPr>
                <w:ilvl w:val="0"/>
                <w:numId w:val="3"/>
              </w:numPr>
              <w:tabs>
                <w:tab w:val="left" w:pos="4536"/>
              </w:tabs>
              <w:rPr>
                <w:rFonts w:cstheme="minorHAnsi"/>
                <w:b/>
                <w:color w:val="EE0000"/>
                <w:sz w:val="16"/>
                <w:szCs w:val="16"/>
              </w:rPr>
            </w:pPr>
            <w:r w:rsidRPr="00F87063">
              <w:rPr>
                <w:rFonts w:cstheme="minorHAnsi"/>
                <w:b/>
                <w:color w:val="EE0000"/>
                <w:sz w:val="16"/>
                <w:szCs w:val="16"/>
              </w:rPr>
              <w:t>2 événements (Journées internationales)</w:t>
            </w:r>
          </w:p>
        </w:tc>
        <w:tc>
          <w:tcPr>
            <w:tcW w:w="4536" w:type="dxa"/>
          </w:tcPr>
          <w:p w14:paraId="35BA521B" w14:textId="33DB6C20" w:rsidR="0076788D" w:rsidRPr="00F87063" w:rsidRDefault="005104A5" w:rsidP="00CB05D0">
            <w:pPr>
              <w:tabs>
                <w:tab w:val="left" w:pos="4536"/>
              </w:tabs>
              <w:rPr>
                <w:rFonts w:cstheme="minorHAnsi"/>
                <w:bCs/>
                <w:color w:val="EE0000"/>
                <w:sz w:val="16"/>
                <w:szCs w:val="16"/>
              </w:rPr>
            </w:pPr>
            <w:r w:rsidRPr="00F87063">
              <w:rPr>
                <w:rFonts w:cstheme="minorHAnsi"/>
                <w:b/>
                <w:color w:val="EE0000"/>
                <w:sz w:val="16"/>
                <w:szCs w:val="16"/>
              </w:rPr>
              <w:t>1 850</w:t>
            </w:r>
            <w:r w:rsidRPr="00F87063">
              <w:rPr>
                <w:rFonts w:cstheme="minorHAnsi"/>
                <w:bCs/>
                <w:color w:val="EE0000"/>
                <w:sz w:val="16"/>
                <w:szCs w:val="16"/>
              </w:rPr>
              <w:t xml:space="preserve"> </w:t>
            </w:r>
          </w:p>
        </w:tc>
      </w:tr>
      <w:tr w:rsidR="0076788D" w:rsidRPr="00F87063" w14:paraId="73F69D64" w14:textId="77777777" w:rsidTr="00CB05D0">
        <w:tc>
          <w:tcPr>
            <w:tcW w:w="5240" w:type="dxa"/>
          </w:tcPr>
          <w:p w14:paraId="5FE4DE4C" w14:textId="7714E4E0" w:rsidR="0076788D" w:rsidRPr="00F87063" w:rsidRDefault="0076788D" w:rsidP="0076788D">
            <w:pPr>
              <w:pStyle w:val="Paragraphedeliste"/>
              <w:numPr>
                <w:ilvl w:val="0"/>
                <w:numId w:val="3"/>
              </w:numPr>
              <w:tabs>
                <w:tab w:val="left" w:pos="4536"/>
              </w:tabs>
              <w:rPr>
                <w:rFonts w:cstheme="minorHAnsi"/>
                <w:b/>
                <w:color w:val="EE0000"/>
                <w:sz w:val="16"/>
                <w:szCs w:val="16"/>
              </w:rPr>
            </w:pPr>
            <w:r w:rsidRPr="00F87063">
              <w:rPr>
                <w:rFonts w:cstheme="minorHAnsi"/>
                <w:b/>
                <w:color w:val="EE0000"/>
                <w:sz w:val="16"/>
                <w:szCs w:val="16"/>
              </w:rPr>
              <w:t xml:space="preserve">Emission de radio </w:t>
            </w:r>
          </w:p>
        </w:tc>
        <w:tc>
          <w:tcPr>
            <w:tcW w:w="4536" w:type="dxa"/>
          </w:tcPr>
          <w:p w14:paraId="6A30FA13" w14:textId="74731AF7" w:rsidR="0076788D" w:rsidRPr="00F87063" w:rsidRDefault="005104A5" w:rsidP="00CB05D0">
            <w:pPr>
              <w:tabs>
                <w:tab w:val="left" w:pos="4536"/>
              </w:tabs>
              <w:rPr>
                <w:rFonts w:cstheme="minorHAnsi"/>
                <w:bCs/>
                <w:color w:val="EE0000"/>
                <w:sz w:val="16"/>
                <w:szCs w:val="16"/>
              </w:rPr>
            </w:pPr>
            <w:r w:rsidRPr="00F87063">
              <w:rPr>
                <w:rFonts w:cstheme="minorHAnsi"/>
                <w:b/>
                <w:color w:val="EE0000"/>
                <w:sz w:val="16"/>
                <w:szCs w:val="16"/>
              </w:rPr>
              <w:t>2 100</w:t>
            </w:r>
            <w:r w:rsidRPr="00F87063">
              <w:rPr>
                <w:rFonts w:cstheme="minorHAnsi"/>
                <w:bCs/>
                <w:color w:val="EE0000"/>
                <w:sz w:val="16"/>
                <w:szCs w:val="16"/>
              </w:rPr>
              <w:t xml:space="preserve"> </w:t>
            </w:r>
          </w:p>
        </w:tc>
      </w:tr>
      <w:tr w:rsidR="0076788D" w:rsidRPr="00F87063" w14:paraId="792F7A9A" w14:textId="77777777" w:rsidTr="00CB05D0">
        <w:tc>
          <w:tcPr>
            <w:tcW w:w="5240" w:type="dxa"/>
          </w:tcPr>
          <w:p w14:paraId="2F762D88" w14:textId="77777777" w:rsidR="0076788D" w:rsidRPr="00F87063" w:rsidRDefault="0076788D" w:rsidP="00CB05D0">
            <w:pPr>
              <w:tabs>
                <w:tab w:val="left" w:pos="4536"/>
              </w:tabs>
              <w:rPr>
                <w:rFonts w:cstheme="minorHAnsi"/>
                <w:b/>
                <w:sz w:val="16"/>
                <w:szCs w:val="16"/>
              </w:rPr>
            </w:pPr>
            <w:r w:rsidRPr="00F87063">
              <w:rPr>
                <w:rFonts w:cstheme="minorHAnsi"/>
                <w:b/>
                <w:sz w:val="16"/>
                <w:szCs w:val="16"/>
              </w:rPr>
              <w:t>Report débiteur</w:t>
            </w:r>
          </w:p>
        </w:tc>
        <w:tc>
          <w:tcPr>
            <w:tcW w:w="4536" w:type="dxa"/>
          </w:tcPr>
          <w:p w14:paraId="63BD88A1" w14:textId="77777777" w:rsidR="0076788D" w:rsidRPr="00F87063" w:rsidRDefault="0076788D" w:rsidP="00CB05D0">
            <w:pPr>
              <w:tabs>
                <w:tab w:val="left" w:pos="4536"/>
              </w:tabs>
              <w:rPr>
                <w:rFonts w:cstheme="minorHAnsi"/>
                <w:bCs/>
                <w:sz w:val="16"/>
                <w:szCs w:val="16"/>
              </w:rPr>
            </w:pPr>
            <w:r w:rsidRPr="00F87063">
              <w:rPr>
                <w:rFonts w:cstheme="minorHAnsi"/>
                <w:bCs/>
                <w:color w:val="0070C0"/>
                <w:sz w:val="16"/>
                <w:szCs w:val="16"/>
              </w:rPr>
              <w:t>0</w:t>
            </w:r>
          </w:p>
        </w:tc>
      </w:tr>
      <w:tr w:rsidR="0076788D" w:rsidRPr="00F87063" w14:paraId="60C308AD" w14:textId="77777777" w:rsidTr="00CB05D0">
        <w:tc>
          <w:tcPr>
            <w:tcW w:w="5240" w:type="dxa"/>
          </w:tcPr>
          <w:p w14:paraId="2D7F584A" w14:textId="77777777" w:rsidR="0076788D" w:rsidRPr="00F87063" w:rsidRDefault="0076788D" w:rsidP="00CB05D0">
            <w:pPr>
              <w:tabs>
                <w:tab w:val="left" w:pos="4536"/>
              </w:tabs>
              <w:rPr>
                <w:rFonts w:cstheme="minorHAnsi"/>
                <w:b/>
                <w:sz w:val="16"/>
                <w:szCs w:val="16"/>
              </w:rPr>
            </w:pPr>
            <w:r w:rsidRPr="00F87063">
              <w:rPr>
                <w:rFonts w:cstheme="minorHAnsi"/>
                <w:b/>
                <w:sz w:val="16"/>
                <w:szCs w:val="16"/>
              </w:rPr>
              <w:t>TOTAL</w:t>
            </w:r>
          </w:p>
        </w:tc>
        <w:tc>
          <w:tcPr>
            <w:tcW w:w="4536" w:type="dxa"/>
          </w:tcPr>
          <w:p w14:paraId="096AC98E" w14:textId="39177E13" w:rsidR="0076788D" w:rsidRPr="00F87063" w:rsidRDefault="00CA1169" w:rsidP="00CB05D0">
            <w:pPr>
              <w:tabs>
                <w:tab w:val="left" w:pos="4536"/>
              </w:tabs>
              <w:rPr>
                <w:rFonts w:cstheme="minorHAnsi"/>
                <w:b/>
                <w:color w:val="0070C0"/>
                <w:sz w:val="16"/>
                <w:szCs w:val="16"/>
              </w:rPr>
            </w:pPr>
            <w:r w:rsidRPr="00F87063">
              <w:rPr>
                <w:rFonts w:cstheme="minorHAnsi"/>
                <w:b/>
                <w:color w:val="0070C0"/>
                <w:sz w:val="16"/>
                <w:szCs w:val="16"/>
              </w:rPr>
              <w:t>9 200</w:t>
            </w:r>
          </w:p>
        </w:tc>
      </w:tr>
    </w:tbl>
    <w:p w14:paraId="23C0F72B" w14:textId="2D7F4712" w:rsidR="00CA1169" w:rsidRPr="00F2159C" w:rsidRDefault="00CA1169" w:rsidP="004F209B">
      <w:pPr>
        <w:spacing w:after="0"/>
        <w:jc w:val="both"/>
        <w:rPr>
          <w:rFonts w:ascii="Calibri" w:hAnsi="Calibri" w:cs="Calibri"/>
          <w:b/>
          <w:bCs/>
          <w:color w:val="EE0000"/>
        </w:rPr>
      </w:pPr>
      <w:r w:rsidRPr="00CA1169">
        <w:rPr>
          <w:rFonts w:ascii="Calibri" w:hAnsi="Calibri" w:cs="Calibri"/>
          <w:b/>
          <w:bCs/>
          <w:color w:val="EE0000"/>
        </w:rPr>
        <w:t xml:space="preserve">Figurés ainsi, les permanences, les événements et l’émission de radio </w:t>
      </w:r>
      <w:r w:rsidR="00D159E6">
        <w:rPr>
          <w:rFonts w:ascii="Calibri" w:hAnsi="Calibri" w:cs="Calibri"/>
          <w:b/>
          <w:bCs/>
          <w:color w:val="EE0000"/>
        </w:rPr>
        <w:t xml:space="preserve">apparaissent comme des actions spécifiques ou des projets ponctuels détachés de l’activité générale de l’association Y. Le montant de la subvention sera donc évalué </w:t>
      </w:r>
      <w:r w:rsidR="00917967">
        <w:rPr>
          <w:rFonts w:ascii="Calibri" w:hAnsi="Calibri" w:cs="Calibri"/>
          <w:b/>
          <w:bCs/>
          <w:color w:val="EE0000"/>
        </w:rPr>
        <w:t xml:space="preserve">uniquement </w:t>
      </w:r>
      <w:r w:rsidR="00D159E6">
        <w:rPr>
          <w:rFonts w:ascii="Calibri" w:hAnsi="Calibri" w:cs="Calibri"/>
          <w:b/>
          <w:bCs/>
          <w:color w:val="EE0000"/>
        </w:rPr>
        <w:t>selon les dépenses en bleu, perçues comme relevant de l’activité régulière de l’association.</w:t>
      </w:r>
    </w:p>
    <w:p w14:paraId="53F7C232" w14:textId="6988BAB0" w:rsidR="004F209B" w:rsidRPr="00D25E18" w:rsidRDefault="004F209B" w:rsidP="00D25E18">
      <w:pPr>
        <w:pStyle w:val="Paragraphedeliste"/>
        <w:numPr>
          <w:ilvl w:val="0"/>
          <w:numId w:val="3"/>
        </w:numPr>
        <w:spacing w:after="0"/>
        <w:jc w:val="both"/>
        <w:rPr>
          <w:rFonts w:ascii="Calibri" w:hAnsi="Calibri" w:cs="Calibri"/>
        </w:rPr>
      </w:pPr>
      <w:r w:rsidRPr="00D25E18">
        <w:rPr>
          <w:rFonts w:ascii="Calibri" w:hAnsi="Calibri" w:cs="Calibri"/>
          <w:b/>
          <w:bCs/>
        </w:rPr>
        <w:lastRenderedPageBreak/>
        <w:t>Si vous avez recours à du personnel</w:t>
      </w:r>
      <w:r w:rsidRPr="00D25E18">
        <w:rPr>
          <w:rFonts w:ascii="Calibri" w:hAnsi="Calibri" w:cs="Calibri"/>
        </w:rPr>
        <w:t xml:space="preserve"> (« Charges du personnel »), </w:t>
      </w:r>
      <w:r w:rsidRPr="00D25E18">
        <w:rPr>
          <w:rFonts w:ascii="Calibri" w:hAnsi="Calibri" w:cs="Calibri"/>
          <w:b/>
          <w:bCs/>
        </w:rPr>
        <w:t>veillez à ce que vos ressources propres couvrent leur rémunérations et vos charges sociales</w:t>
      </w:r>
      <w:r w:rsidRPr="00D25E18">
        <w:rPr>
          <w:rFonts w:ascii="Calibri" w:hAnsi="Calibri" w:cs="Calibri"/>
        </w:rPr>
        <w:t> : la subvention ne peut</w:t>
      </w:r>
      <w:r w:rsidR="00F87063" w:rsidRPr="00D25E18">
        <w:rPr>
          <w:rFonts w:ascii="Calibri" w:hAnsi="Calibri" w:cs="Calibri"/>
        </w:rPr>
        <w:t xml:space="preserve"> </w:t>
      </w:r>
      <w:r w:rsidR="00D159E6">
        <w:rPr>
          <w:rFonts w:ascii="Calibri" w:hAnsi="Calibri" w:cs="Calibri"/>
        </w:rPr>
        <w:t xml:space="preserve">pas </w:t>
      </w:r>
      <w:r w:rsidR="00F87063" w:rsidRPr="00D25E18">
        <w:rPr>
          <w:rFonts w:ascii="Calibri" w:hAnsi="Calibri" w:cs="Calibri"/>
        </w:rPr>
        <w:t>supporter</w:t>
      </w:r>
      <w:r w:rsidRPr="00D25E18">
        <w:rPr>
          <w:rFonts w:ascii="Calibri" w:hAnsi="Calibri" w:cs="Calibri"/>
        </w:rPr>
        <w:t xml:space="preserve"> intégralement votre modèle économique</w:t>
      </w:r>
      <w:r w:rsidR="00F87063" w:rsidRPr="00D25E18">
        <w:rPr>
          <w:rFonts w:ascii="Calibri" w:hAnsi="Calibri" w:cs="Calibri"/>
        </w:rPr>
        <w:t>.</w:t>
      </w:r>
    </w:p>
    <w:p w14:paraId="2F9171AF" w14:textId="77777777" w:rsidR="004F209B" w:rsidRPr="00467033" w:rsidRDefault="004F209B" w:rsidP="004F209B">
      <w:pPr>
        <w:spacing w:after="0"/>
        <w:jc w:val="both"/>
        <w:rPr>
          <w:rFonts w:ascii="Calibri" w:hAnsi="Calibri" w:cs="Calibri"/>
        </w:rPr>
      </w:pPr>
    </w:p>
    <w:p w14:paraId="30E1627D" w14:textId="73FFF6AD" w:rsidR="009F5682" w:rsidRDefault="004F209B" w:rsidP="007841D8">
      <w:pPr>
        <w:pStyle w:val="Paragraphedeliste"/>
        <w:numPr>
          <w:ilvl w:val="0"/>
          <w:numId w:val="3"/>
        </w:numPr>
        <w:spacing w:after="0"/>
        <w:jc w:val="both"/>
        <w:rPr>
          <w:rFonts w:ascii="Calibri" w:hAnsi="Calibri" w:cs="Calibri"/>
          <w:b/>
          <w:bCs/>
        </w:rPr>
      </w:pPr>
      <w:r w:rsidRPr="00D25E18">
        <w:rPr>
          <w:rFonts w:ascii="Calibri" w:hAnsi="Calibri" w:cs="Calibri"/>
          <w:b/>
          <w:bCs/>
        </w:rPr>
        <w:t xml:space="preserve">Le report débiteur indique les dettes non couvertes </w:t>
      </w:r>
      <w:r w:rsidR="00D159E6">
        <w:rPr>
          <w:rFonts w:ascii="Calibri" w:hAnsi="Calibri" w:cs="Calibri"/>
          <w:b/>
          <w:bCs/>
        </w:rPr>
        <w:t>l’année N-1</w:t>
      </w:r>
      <w:r w:rsidR="00172ED4" w:rsidRPr="00D25E18">
        <w:rPr>
          <w:rFonts w:ascii="Calibri" w:hAnsi="Calibri" w:cs="Calibri"/>
          <w:b/>
          <w:bCs/>
        </w:rPr>
        <w:t xml:space="preserve"> qu’il convient de prendre en compte comme dépenses pesant en </w:t>
      </w:r>
      <w:r w:rsidR="00D159E6">
        <w:rPr>
          <w:rFonts w:ascii="Calibri" w:hAnsi="Calibri" w:cs="Calibri"/>
          <w:b/>
          <w:bCs/>
        </w:rPr>
        <w:t>année N</w:t>
      </w:r>
      <w:r w:rsidR="00172ED4" w:rsidRPr="00D25E18">
        <w:rPr>
          <w:rFonts w:ascii="Calibri" w:hAnsi="Calibri" w:cs="Calibri"/>
        </w:rPr>
        <w:t xml:space="preserve">. </w:t>
      </w:r>
      <w:r w:rsidR="00172ED4" w:rsidRPr="00D25E18">
        <w:rPr>
          <w:rFonts w:ascii="Calibri" w:hAnsi="Calibri" w:cs="Calibri"/>
          <w:b/>
          <w:bCs/>
        </w:rPr>
        <w:t xml:space="preserve">Le report créditeur constitue les </w:t>
      </w:r>
      <w:r w:rsidR="00F87063" w:rsidRPr="00D25E18">
        <w:rPr>
          <w:rFonts w:ascii="Calibri" w:hAnsi="Calibri" w:cs="Calibri"/>
          <w:b/>
          <w:bCs/>
        </w:rPr>
        <w:t xml:space="preserve">excédents réalisés l’année précédente qui peuvent être affectés aux ressources de cette année. </w:t>
      </w:r>
    </w:p>
    <w:p w14:paraId="5F1F06A5" w14:textId="77777777" w:rsidR="00D25E18" w:rsidRPr="00D25E18" w:rsidRDefault="00D25E18" w:rsidP="00D25E18">
      <w:pPr>
        <w:pStyle w:val="Paragraphedeliste"/>
        <w:rPr>
          <w:rFonts w:ascii="Calibri" w:hAnsi="Calibri" w:cs="Calibri"/>
          <w:b/>
          <w:bCs/>
        </w:rPr>
      </w:pPr>
    </w:p>
    <w:p w14:paraId="6FF32D55" w14:textId="175DB47D" w:rsidR="00D25E18" w:rsidRPr="00D159E6" w:rsidRDefault="00D25E18" w:rsidP="00D25E18">
      <w:pPr>
        <w:pStyle w:val="Paragraphedeliste"/>
        <w:numPr>
          <w:ilvl w:val="0"/>
          <w:numId w:val="1"/>
        </w:numPr>
        <w:spacing w:after="0"/>
        <w:jc w:val="both"/>
        <w:rPr>
          <w:rFonts w:ascii="Calibri" w:hAnsi="Calibri" w:cs="Calibri"/>
          <w:b/>
          <w:bCs/>
        </w:rPr>
      </w:pPr>
      <w:r w:rsidRPr="00D25E18">
        <w:rPr>
          <w:rFonts w:ascii="Calibri" w:hAnsi="Calibri" w:cs="Calibri"/>
          <w:b/>
          <w:bCs/>
          <w:color w:val="0070C0"/>
        </w:rPr>
        <w:t>Pièces</w:t>
      </w:r>
      <w:r>
        <w:rPr>
          <w:rFonts w:ascii="Calibri" w:hAnsi="Calibri" w:cs="Calibri"/>
          <w:b/>
          <w:bCs/>
        </w:rPr>
        <w:t xml:space="preserve"> </w:t>
      </w:r>
      <w:r w:rsidRPr="00D25E18">
        <w:rPr>
          <w:rFonts w:ascii="Calibri" w:hAnsi="Calibri" w:cs="Calibri"/>
          <w:b/>
          <w:bCs/>
          <w:color w:val="0070C0"/>
        </w:rPr>
        <w:t>justificatives</w:t>
      </w:r>
    </w:p>
    <w:p w14:paraId="6493FD84" w14:textId="77777777" w:rsidR="00D159E6" w:rsidRPr="00D159E6" w:rsidRDefault="00D159E6" w:rsidP="00D159E6">
      <w:pPr>
        <w:spacing w:after="0"/>
        <w:jc w:val="both"/>
        <w:rPr>
          <w:rFonts w:ascii="Calibri" w:hAnsi="Calibri" w:cs="Calibri"/>
          <w:b/>
          <w:bCs/>
        </w:rPr>
      </w:pPr>
    </w:p>
    <w:p w14:paraId="0302D5A6" w14:textId="32AFAAFC" w:rsidR="00D159E6" w:rsidRDefault="00D159E6" w:rsidP="00D159E6">
      <w:pPr>
        <w:pStyle w:val="Paragraphedeliste"/>
        <w:numPr>
          <w:ilvl w:val="0"/>
          <w:numId w:val="3"/>
        </w:numPr>
        <w:jc w:val="both"/>
        <w:rPr>
          <w:rFonts w:ascii="Calibri" w:hAnsi="Calibri" w:cs="Calibri"/>
        </w:rPr>
      </w:pPr>
      <w:r w:rsidRPr="00D159E6">
        <w:rPr>
          <w:rFonts w:ascii="Calibri" w:hAnsi="Calibri" w:cs="Calibri"/>
        </w:rPr>
        <w:t xml:space="preserve">Si vous avez perdu votre extrait de publication au Journal Officiel, </w:t>
      </w:r>
      <w:r w:rsidRPr="00D159E6">
        <w:rPr>
          <w:rFonts w:ascii="Calibri" w:hAnsi="Calibri" w:cs="Calibri"/>
          <w:b/>
          <w:bCs/>
        </w:rPr>
        <w:t>vous pouvez le retrouver sur le moteur de recherche du Registre National des Associations</w:t>
      </w:r>
      <w:r w:rsidRPr="00D159E6">
        <w:rPr>
          <w:rFonts w:ascii="Calibri" w:hAnsi="Calibri" w:cs="Calibri"/>
        </w:rPr>
        <w:t xml:space="preserve"> : </w:t>
      </w:r>
      <w:hyperlink r:id="rId6" w:history="1">
        <w:r w:rsidRPr="00D159E6">
          <w:rPr>
            <w:rStyle w:val="Lienhypertexte"/>
            <w:rFonts w:ascii="Calibri" w:hAnsi="Calibri" w:cs="Calibri"/>
          </w:rPr>
          <w:t>https://www.journal-officiel.gouv.fr/pages/associations-recherche/?reinitrefine=1&amp;sort=cronosort&amp;disjunctive.source</w:t>
        </w:r>
      </w:hyperlink>
    </w:p>
    <w:p w14:paraId="50470124" w14:textId="77777777" w:rsidR="00D159E6" w:rsidRPr="00D159E6" w:rsidRDefault="00D159E6" w:rsidP="00D159E6">
      <w:pPr>
        <w:pStyle w:val="Paragraphedeliste"/>
        <w:jc w:val="both"/>
        <w:rPr>
          <w:rFonts w:ascii="Calibri" w:hAnsi="Calibri" w:cs="Calibri"/>
        </w:rPr>
      </w:pPr>
    </w:p>
    <w:p w14:paraId="68CF473D" w14:textId="48EAD0B2" w:rsidR="00D159E6" w:rsidRDefault="00D159E6" w:rsidP="00D159E6">
      <w:pPr>
        <w:pStyle w:val="Paragraphedeliste"/>
        <w:numPr>
          <w:ilvl w:val="0"/>
          <w:numId w:val="3"/>
        </w:numPr>
        <w:jc w:val="both"/>
        <w:rPr>
          <w:rFonts w:ascii="Calibri" w:hAnsi="Calibri" w:cs="Calibri"/>
          <w:b/>
          <w:bCs/>
        </w:rPr>
      </w:pPr>
      <w:r w:rsidRPr="00D159E6">
        <w:rPr>
          <w:rFonts w:ascii="Calibri" w:hAnsi="Calibri" w:cs="Calibri"/>
          <w:b/>
          <w:bCs/>
        </w:rPr>
        <w:t>Votre numéro d’enregistrement RNA figure sur le récépissé de déclaration ou de modification de votre association fourni par la Préfecture.</w:t>
      </w:r>
    </w:p>
    <w:p w14:paraId="3DA818DD" w14:textId="77777777" w:rsidR="00D159E6" w:rsidRPr="00D159E6" w:rsidRDefault="00D159E6" w:rsidP="00D159E6">
      <w:pPr>
        <w:pStyle w:val="Paragraphedeliste"/>
        <w:rPr>
          <w:rFonts w:ascii="Calibri" w:hAnsi="Calibri" w:cs="Calibri"/>
          <w:b/>
          <w:bCs/>
        </w:rPr>
      </w:pPr>
    </w:p>
    <w:p w14:paraId="7ABF2957" w14:textId="4E7A71D7" w:rsidR="00E43A15" w:rsidRPr="00917967" w:rsidRDefault="00D159E6" w:rsidP="00917967">
      <w:pPr>
        <w:pStyle w:val="Paragraphedeliste"/>
        <w:numPr>
          <w:ilvl w:val="0"/>
          <w:numId w:val="3"/>
        </w:numPr>
        <w:jc w:val="both"/>
        <w:rPr>
          <w:rFonts w:ascii="Calibri" w:hAnsi="Calibri" w:cs="Calibri"/>
          <w:b/>
          <w:bCs/>
        </w:rPr>
      </w:pPr>
      <w:r w:rsidRPr="00D159E6">
        <w:rPr>
          <w:rFonts w:ascii="Calibri" w:hAnsi="Calibri" w:cs="Calibri"/>
        </w:rPr>
        <w:t>Le rapport d’activité de votre association approuvé par l’Assemblée générale peut être envoyé au service Vie associative</w:t>
      </w:r>
      <w:r>
        <w:rPr>
          <w:rFonts w:ascii="Calibri" w:hAnsi="Calibri" w:cs="Calibri"/>
          <w:b/>
          <w:bCs/>
        </w:rPr>
        <w:t xml:space="preserve"> ultérieurement, selon la date d’organisation de cette-dernière. Son envoi reste néanmoins requis </w:t>
      </w:r>
      <w:r w:rsidRPr="00D159E6">
        <w:rPr>
          <w:rFonts w:ascii="Calibri" w:hAnsi="Calibri" w:cs="Calibri"/>
        </w:rPr>
        <w:t>car il permet d’une part de mieux comprendre votre activité et d’autre part de s’assurer que le principe de fonctionnement démocratique de votre association</w:t>
      </w:r>
      <w:r>
        <w:rPr>
          <w:rFonts w:ascii="Calibri" w:hAnsi="Calibri" w:cs="Calibri"/>
        </w:rPr>
        <w:t xml:space="preserve"> est respecté.</w:t>
      </w:r>
      <w:r>
        <w:rPr>
          <w:rFonts w:ascii="Calibri" w:hAnsi="Calibri" w:cs="Calibri"/>
          <w:b/>
          <w:bCs/>
        </w:rPr>
        <w:t xml:space="preserve"> </w:t>
      </w:r>
    </w:p>
    <w:p w14:paraId="30727BA8" w14:textId="77777777" w:rsidR="00E43A15" w:rsidRDefault="00E43A15" w:rsidP="00E43A15">
      <w:pPr>
        <w:jc w:val="both"/>
        <w:rPr>
          <w:rFonts w:ascii="Calibri" w:hAnsi="Calibri" w:cs="Calibri"/>
          <w:b/>
          <w:bCs/>
        </w:rPr>
      </w:pPr>
    </w:p>
    <w:tbl>
      <w:tblPr>
        <w:tblStyle w:val="Grilledutableau"/>
        <w:tblW w:w="0" w:type="auto"/>
        <w:tblLook w:val="04A0" w:firstRow="1" w:lastRow="0" w:firstColumn="1" w:lastColumn="0" w:noHBand="0" w:noVBand="1"/>
      </w:tblPr>
      <w:tblGrid>
        <w:gridCol w:w="9062"/>
      </w:tblGrid>
      <w:tr w:rsidR="00843C51" w14:paraId="160B5060" w14:textId="77777777" w:rsidTr="00843C51">
        <w:tc>
          <w:tcPr>
            <w:tcW w:w="9062" w:type="dxa"/>
            <w:shd w:val="clear" w:color="auto" w:fill="DAE9F7" w:themeFill="text2" w:themeFillTint="1A"/>
          </w:tcPr>
          <w:p w14:paraId="5C3E172B" w14:textId="2DE0E68D" w:rsidR="00843C51" w:rsidRPr="00843C51" w:rsidRDefault="00843C51" w:rsidP="00843C51">
            <w:pPr>
              <w:jc w:val="center"/>
              <w:rPr>
                <w:rFonts w:ascii="Calibri" w:hAnsi="Calibri" w:cs="Calibri"/>
                <w:b/>
                <w:bCs/>
                <w:u w:val="single"/>
              </w:rPr>
            </w:pPr>
            <w:r w:rsidRPr="00843C51">
              <w:rPr>
                <w:rFonts w:ascii="Calibri" w:hAnsi="Calibri" w:cs="Calibri"/>
                <w:b/>
                <w:bCs/>
                <w:u w:val="single"/>
              </w:rPr>
              <w:t>Si vous avez une question :</w:t>
            </w:r>
          </w:p>
          <w:p w14:paraId="3A6B4386" w14:textId="77777777" w:rsidR="00843C51" w:rsidRDefault="00843C51" w:rsidP="00843C51">
            <w:pPr>
              <w:jc w:val="center"/>
              <w:rPr>
                <w:rFonts w:ascii="Calibri" w:hAnsi="Calibri" w:cs="Calibri"/>
                <w:b/>
                <w:bCs/>
              </w:rPr>
            </w:pPr>
          </w:p>
          <w:p w14:paraId="21E82B99" w14:textId="5420BB65" w:rsidR="00843C51" w:rsidRDefault="00843C51" w:rsidP="00843C51">
            <w:pPr>
              <w:jc w:val="center"/>
              <w:rPr>
                <w:rFonts w:ascii="Calibri" w:hAnsi="Calibri" w:cs="Calibri"/>
                <w:b/>
                <w:bCs/>
              </w:rPr>
            </w:pPr>
            <w:r>
              <w:rPr>
                <w:rFonts w:ascii="Calibri" w:hAnsi="Calibri" w:cs="Calibri"/>
                <w:b/>
                <w:bCs/>
              </w:rPr>
              <w:t xml:space="preserve">par email </w:t>
            </w:r>
            <w:r w:rsidRPr="00843C51">
              <w:rPr>
                <w:rFonts w:ascii="Calibri" w:hAnsi="Calibri" w:cs="Calibri"/>
                <w:b/>
                <w:bCs/>
                <w:u w:val="single"/>
              </w:rPr>
              <w:t>uniquement</w:t>
            </w:r>
            <w:r>
              <w:rPr>
                <w:rFonts w:ascii="Calibri" w:hAnsi="Calibri" w:cs="Calibri"/>
                <w:b/>
                <w:bCs/>
              </w:rPr>
              <w:t xml:space="preserve"> à Agathe </w:t>
            </w:r>
            <w:proofErr w:type="spellStart"/>
            <w:r>
              <w:rPr>
                <w:rFonts w:ascii="Calibri" w:hAnsi="Calibri" w:cs="Calibri"/>
                <w:b/>
                <w:bCs/>
              </w:rPr>
              <w:t>Loummalia</w:t>
            </w:r>
            <w:proofErr w:type="spellEnd"/>
            <w:r>
              <w:rPr>
                <w:rFonts w:ascii="Calibri" w:hAnsi="Calibri" w:cs="Calibri"/>
                <w:b/>
                <w:bCs/>
              </w:rPr>
              <w:t xml:space="preserve">, responsable du service Vie associative, à </w:t>
            </w:r>
            <w:hyperlink r:id="rId7" w:history="1">
              <w:r w:rsidRPr="00D65465">
                <w:rPr>
                  <w:rStyle w:val="Lienhypertexte"/>
                  <w:rFonts w:ascii="Calibri" w:hAnsi="Calibri" w:cs="Calibri"/>
                  <w:b/>
                  <w:bCs/>
                </w:rPr>
                <w:t>aloummalia@ville-malakoff.fr</w:t>
              </w:r>
            </w:hyperlink>
          </w:p>
          <w:p w14:paraId="29B8CBBF" w14:textId="77777777" w:rsidR="00843C51" w:rsidRDefault="00843C51" w:rsidP="00E43A15">
            <w:pPr>
              <w:jc w:val="both"/>
              <w:rPr>
                <w:rFonts w:ascii="Calibri" w:hAnsi="Calibri" w:cs="Calibri"/>
                <w:b/>
                <w:bCs/>
              </w:rPr>
            </w:pPr>
          </w:p>
          <w:p w14:paraId="28D7FDB3" w14:textId="77777777" w:rsidR="00843C51" w:rsidRDefault="00843C51" w:rsidP="00843C51">
            <w:pPr>
              <w:jc w:val="center"/>
              <w:rPr>
                <w:rFonts w:ascii="Calibri" w:hAnsi="Calibri" w:cs="Calibri"/>
                <w:b/>
                <w:bCs/>
              </w:rPr>
            </w:pPr>
            <w:r>
              <w:rPr>
                <w:rFonts w:ascii="Calibri" w:hAnsi="Calibri" w:cs="Calibri"/>
                <w:b/>
                <w:bCs/>
              </w:rPr>
              <w:t>Aucune relecture ni correction des formulaires de subvention ne pourra être accordée avant l’instruction.</w:t>
            </w:r>
          </w:p>
          <w:p w14:paraId="7F0CE84E" w14:textId="77777777" w:rsidR="00843C51" w:rsidRDefault="00843C51" w:rsidP="00E43A15">
            <w:pPr>
              <w:jc w:val="both"/>
              <w:rPr>
                <w:rFonts w:ascii="Calibri" w:hAnsi="Calibri" w:cs="Calibri"/>
                <w:b/>
                <w:bCs/>
              </w:rPr>
            </w:pPr>
          </w:p>
          <w:p w14:paraId="0C2C2EC7" w14:textId="2D38E728" w:rsidR="00843C51" w:rsidRDefault="00843C51" w:rsidP="00843C51">
            <w:pPr>
              <w:jc w:val="center"/>
              <w:rPr>
                <w:rFonts w:ascii="Calibri" w:hAnsi="Calibri" w:cs="Calibri"/>
                <w:b/>
                <w:bCs/>
              </w:rPr>
            </w:pPr>
            <w:r>
              <w:rPr>
                <w:rFonts w:ascii="Calibri" w:hAnsi="Calibri" w:cs="Calibri"/>
                <w:b/>
                <w:bCs/>
              </w:rPr>
              <w:t>Une aide au remplissage pour les personnes vulnérables ou en situation de handicap peut être accordée sur demande.</w:t>
            </w:r>
          </w:p>
        </w:tc>
      </w:tr>
    </w:tbl>
    <w:p w14:paraId="1D635670" w14:textId="77777777" w:rsidR="00843C51" w:rsidRPr="00E43A15" w:rsidRDefault="00843C51" w:rsidP="00E43A15">
      <w:pPr>
        <w:jc w:val="both"/>
        <w:rPr>
          <w:rFonts w:ascii="Calibri" w:hAnsi="Calibri" w:cs="Calibri"/>
          <w:b/>
          <w:bCs/>
        </w:rPr>
      </w:pPr>
    </w:p>
    <w:bookmarkEnd w:id="0"/>
    <w:p w14:paraId="25C0A407" w14:textId="77777777" w:rsidR="000E7128" w:rsidRPr="000E7128" w:rsidRDefault="000E7128">
      <w:pPr>
        <w:rPr>
          <w:rFonts w:ascii="Calibri" w:hAnsi="Calibri" w:cs="Calibri"/>
          <w:sz w:val="28"/>
          <w:szCs w:val="28"/>
        </w:rPr>
      </w:pPr>
    </w:p>
    <w:p w14:paraId="37FCFAA5" w14:textId="5741607F" w:rsidR="000E7128" w:rsidRPr="000E7128" w:rsidRDefault="000E7128">
      <w:pPr>
        <w:rPr>
          <w:rFonts w:ascii="Calibri" w:hAnsi="Calibri" w:cs="Calibri"/>
          <w:sz w:val="28"/>
          <w:szCs w:val="28"/>
        </w:rPr>
      </w:pPr>
    </w:p>
    <w:p w14:paraId="4C7953F5" w14:textId="77777777" w:rsidR="000E7128" w:rsidRPr="000E7128" w:rsidRDefault="000E7128">
      <w:pPr>
        <w:rPr>
          <w:rFonts w:ascii="Calibri" w:hAnsi="Calibri" w:cs="Calibri"/>
          <w:sz w:val="28"/>
          <w:szCs w:val="28"/>
        </w:rPr>
      </w:pPr>
    </w:p>
    <w:p w14:paraId="69AA3A83" w14:textId="3050F58A" w:rsidR="00B33F3C" w:rsidRPr="000E7128" w:rsidRDefault="00B33F3C">
      <w:pPr>
        <w:rPr>
          <w:rFonts w:ascii="Calibri" w:hAnsi="Calibri" w:cs="Calibri"/>
          <w:sz w:val="28"/>
          <w:szCs w:val="28"/>
        </w:rPr>
      </w:pPr>
    </w:p>
    <w:sectPr w:rsidR="00B33F3C" w:rsidRPr="000E7128" w:rsidSect="00ED1F25">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F1870"/>
    <w:multiLevelType w:val="hybridMultilevel"/>
    <w:tmpl w:val="CCD0D482"/>
    <w:lvl w:ilvl="0" w:tplc="C2A24B00">
      <w:start w:val="9"/>
      <w:numFmt w:val="bullet"/>
      <w:lvlText w:val=""/>
      <w:lvlJc w:val="left"/>
      <w:pPr>
        <w:ind w:left="1068" w:hanging="360"/>
      </w:pPr>
      <w:rPr>
        <w:rFonts w:ascii="Symbol" w:eastAsiaTheme="minorHAnsi" w:hAnsi="Symbol"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AE333D9"/>
    <w:multiLevelType w:val="hybridMultilevel"/>
    <w:tmpl w:val="3B049938"/>
    <w:lvl w:ilvl="0" w:tplc="74EE31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90302B"/>
    <w:multiLevelType w:val="hybridMultilevel"/>
    <w:tmpl w:val="3574F1A8"/>
    <w:lvl w:ilvl="0" w:tplc="7D082EAC">
      <w:start w:val="1"/>
      <w:numFmt w:val="decimal"/>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EC7B84"/>
    <w:multiLevelType w:val="hybridMultilevel"/>
    <w:tmpl w:val="988CA0A6"/>
    <w:lvl w:ilvl="0" w:tplc="A3FECB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EF19D7"/>
    <w:multiLevelType w:val="hybridMultilevel"/>
    <w:tmpl w:val="0F84ADB8"/>
    <w:lvl w:ilvl="0" w:tplc="59BA9552">
      <w:start w:val="6"/>
      <w:numFmt w:val="bullet"/>
      <w:lvlText w:val=""/>
      <w:lvlJc w:val="left"/>
      <w:pPr>
        <w:ind w:left="360" w:hanging="360"/>
      </w:pPr>
      <w:rPr>
        <w:rFonts w:ascii="Wingdings" w:eastAsiaTheme="minorHAnsi" w:hAnsi="Wingdings"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54528866">
    <w:abstractNumId w:val="2"/>
  </w:num>
  <w:num w:numId="2" w16cid:durableId="1580401861">
    <w:abstractNumId w:val="1"/>
  </w:num>
  <w:num w:numId="3" w16cid:durableId="892426384">
    <w:abstractNumId w:val="3"/>
  </w:num>
  <w:num w:numId="4" w16cid:durableId="1221400251">
    <w:abstractNumId w:val="4"/>
  </w:num>
  <w:num w:numId="5" w16cid:durableId="35384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28"/>
    <w:rsid w:val="00055260"/>
    <w:rsid w:val="000860D6"/>
    <w:rsid w:val="000E7128"/>
    <w:rsid w:val="00172ED4"/>
    <w:rsid w:val="00323405"/>
    <w:rsid w:val="004204C2"/>
    <w:rsid w:val="00467033"/>
    <w:rsid w:val="004D6365"/>
    <w:rsid w:val="004F209B"/>
    <w:rsid w:val="005104A5"/>
    <w:rsid w:val="00561988"/>
    <w:rsid w:val="0076788D"/>
    <w:rsid w:val="007841D8"/>
    <w:rsid w:val="007A4444"/>
    <w:rsid w:val="007F666A"/>
    <w:rsid w:val="00843C51"/>
    <w:rsid w:val="00917967"/>
    <w:rsid w:val="00982452"/>
    <w:rsid w:val="009F5682"/>
    <w:rsid w:val="00B017CB"/>
    <w:rsid w:val="00B33F3C"/>
    <w:rsid w:val="00B60965"/>
    <w:rsid w:val="00CA1169"/>
    <w:rsid w:val="00D159E6"/>
    <w:rsid w:val="00D25E18"/>
    <w:rsid w:val="00D50B13"/>
    <w:rsid w:val="00E43A15"/>
    <w:rsid w:val="00ED1F25"/>
    <w:rsid w:val="00F2159C"/>
    <w:rsid w:val="00F87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15C1"/>
  <w15:chartTrackingRefBased/>
  <w15:docId w15:val="{F9F445D0-8B64-4F82-871E-48ACA5BB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28"/>
    <w:pPr>
      <w:spacing w:line="259" w:lineRule="auto"/>
    </w:pPr>
    <w:rPr>
      <w:kern w:val="0"/>
      <w:sz w:val="22"/>
      <w:szCs w:val="22"/>
      <w14:ligatures w14:val="none"/>
    </w:rPr>
  </w:style>
  <w:style w:type="paragraph" w:styleId="Titre1">
    <w:name w:val="heading 1"/>
    <w:basedOn w:val="Normal"/>
    <w:next w:val="Normal"/>
    <w:link w:val="Titre1Car"/>
    <w:uiPriority w:val="9"/>
    <w:qFormat/>
    <w:rsid w:val="000E7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7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712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712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712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712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712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712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712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712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712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712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712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712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712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712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712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7128"/>
    <w:rPr>
      <w:rFonts w:eastAsiaTheme="majorEastAsia" w:cstheme="majorBidi"/>
      <w:color w:val="272727" w:themeColor="text1" w:themeTint="D8"/>
    </w:rPr>
  </w:style>
  <w:style w:type="paragraph" w:styleId="Titre">
    <w:name w:val="Title"/>
    <w:basedOn w:val="Normal"/>
    <w:next w:val="Normal"/>
    <w:link w:val="TitreCar"/>
    <w:uiPriority w:val="10"/>
    <w:qFormat/>
    <w:rsid w:val="000E7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712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712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712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7128"/>
    <w:pPr>
      <w:spacing w:before="160"/>
      <w:jc w:val="center"/>
    </w:pPr>
    <w:rPr>
      <w:i/>
      <w:iCs/>
      <w:color w:val="404040" w:themeColor="text1" w:themeTint="BF"/>
    </w:rPr>
  </w:style>
  <w:style w:type="character" w:customStyle="1" w:styleId="CitationCar">
    <w:name w:val="Citation Car"/>
    <w:basedOn w:val="Policepardfaut"/>
    <w:link w:val="Citation"/>
    <w:uiPriority w:val="29"/>
    <w:rsid w:val="000E7128"/>
    <w:rPr>
      <w:i/>
      <w:iCs/>
      <w:color w:val="404040" w:themeColor="text1" w:themeTint="BF"/>
    </w:rPr>
  </w:style>
  <w:style w:type="paragraph" w:styleId="Paragraphedeliste">
    <w:name w:val="List Paragraph"/>
    <w:basedOn w:val="Normal"/>
    <w:uiPriority w:val="34"/>
    <w:qFormat/>
    <w:rsid w:val="000E7128"/>
    <w:pPr>
      <w:ind w:left="720"/>
      <w:contextualSpacing/>
    </w:pPr>
  </w:style>
  <w:style w:type="character" w:styleId="Accentuationintense">
    <w:name w:val="Intense Emphasis"/>
    <w:basedOn w:val="Policepardfaut"/>
    <w:uiPriority w:val="21"/>
    <w:qFormat/>
    <w:rsid w:val="000E7128"/>
    <w:rPr>
      <w:i/>
      <w:iCs/>
      <w:color w:val="0F4761" w:themeColor="accent1" w:themeShade="BF"/>
    </w:rPr>
  </w:style>
  <w:style w:type="paragraph" w:styleId="Citationintense">
    <w:name w:val="Intense Quote"/>
    <w:basedOn w:val="Normal"/>
    <w:next w:val="Normal"/>
    <w:link w:val="CitationintenseCar"/>
    <w:uiPriority w:val="30"/>
    <w:qFormat/>
    <w:rsid w:val="000E7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7128"/>
    <w:rPr>
      <w:i/>
      <w:iCs/>
      <w:color w:val="0F4761" w:themeColor="accent1" w:themeShade="BF"/>
    </w:rPr>
  </w:style>
  <w:style w:type="character" w:styleId="Rfrenceintense">
    <w:name w:val="Intense Reference"/>
    <w:basedOn w:val="Policepardfaut"/>
    <w:uiPriority w:val="32"/>
    <w:qFormat/>
    <w:rsid w:val="000E7128"/>
    <w:rPr>
      <w:b/>
      <w:bCs/>
      <w:smallCaps/>
      <w:color w:val="0F4761" w:themeColor="accent1" w:themeShade="BF"/>
      <w:spacing w:val="5"/>
    </w:rPr>
  </w:style>
  <w:style w:type="table" w:styleId="Grilledutableau">
    <w:name w:val="Table Grid"/>
    <w:basedOn w:val="TableauNormal"/>
    <w:uiPriority w:val="59"/>
    <w:rsid w:val="000E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159E6"/>
    <w:rPr>
      <w:color w:val="467886" w:themeColor="hyperlink"/>
      <w:u w:val="single"/>
    </w:rPr>
  </w:style>
  <w:style w:type="character" w:styleId="Mentionnonrsolue">
    <w:name w:val="Unresolved Mention"/>
    <w:basedOn w:val="Policepardfaut"/>
    <w:uiPriority w:val="99"/>
    <w:semiHidden/>
    <w:unhideWhenUsed/>
    <w:rsid w:val="00D15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oummalia@ville-malakoff.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urnal-officiel.gouv.fr/pages/associations-recherche/?reinitrefine=1&amp;sort=cronosort&amp;disjunctive.sourc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8656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LOUMMALIA Agathe</dc:creator>
  <cp:keywords/>
  <dc:description/>
  <cp:lastModifiedBy>LOUMMALIA Agathe</cp:lastModifiedBy>
  <cp:revision>11</cp:revision>
  <dcterms:created xsi:type="dcterms:W3CDTF">2025-07-04T10:07:00Z</dcterms:created>
  <dcterms:modified xsi:type="dcterms:W3CDTF">2025-07-04T12:30:00Z</dcterms:modified>
</cp:coreProperties>
</file>